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4D52A" w14:textId="523EF441" w:rsidR="00EE59AB" w:rsidRPr="006E4584" w:rsidRDefault="00EE59AB" w:rsidP="006E4584">
      <w:pPr>
        <w:pStyle w:val="Heading1"/>
        <w:keepNext w:val="0"/>
        <w:keepLines w:val="0"/>
        <w:spacing w:before="0" w:after="480" w:line="240" w:lineRule="auto"/>
        <w:rPr>
          <w:rFonts w:ascii="Ubuntu Light" w:eastAsia="Times New Roman" w:hAnsi="Ubuntu Light" w:cs="Arial"/>
          <w:color w:val="0090D4"/>
          <w:sz w:val="56"/>
          <w:szCs w:val="48"/>
          <w:lang w:eastAsia="en-GB"/>
        </w:rPr>
      </w:pPr>
      <w:bookmarkStart w:id="0" w:name="_Toc93581208"/>
      <w:bookmarkStart w:id="1" w:name="_Toc93582131"/>
      <w:bookmarkStart w:id="2" w:name="_Toc232754575"/>
      <w:r w:rsidRPr="008F656E">
        <w:rPr>
          <w:rFonts w:ascii="Ubuntu Light" w:eastAsia="Times New Roman" w:hAnsi="Ubuntu Light" w:cs="Arial"/>
          <w:color w:val="0090D4"/>
          <w:sz w:val="56"/>
          <w:szCs w:val="48"/>
          <w:lang w:eastAsia="en-GB"/>
        </w:rPr>
        <w:t xml:space="preserve">AHDB Recommended Lists (RL) for cereals and oilseeds: </w:t>
      </w:r>
      <w:bookmarkStart w:id="3" w:name="_Toc56520626"/>
      <w:r w:rsidRPr="008F656E">
        <w:rPr>
          <w:rFonts w:ascii="Ubuntu Light" w:eastAsia="Times New Roman" w:hAnsi="Ubuntu Light" w:cs="Arial"/>
          <w:color w:val="0090D4"/>
          <w:sz w:val="56"/>
          <w:szCs w:val="48"/>
          <w:lang w:eastAsia="en-GB"/>
        </w:rPr>
        <w:t>Special spring barley high nitrogen plots for the production of grain for grain distilling tests</w:t>
      </w:r>
      <w:bookmarkEnd w:id="0"/>
      <w:bookmarkEnd w:id="1"/>
      <w:bookmarkEnd w:id="2"/>
      <w:bookmarkEnd w:id="3"/>
      <w:r w:rsidRPr="008F656E">
        <w:rPr>
          <w:rFonts w:ascii="Ubuntu Light" w:eastAsia="Times New Roman" w:hAnsi="Ubuntu Light" w:cs="Arial"/>
          <w:color w:val="0090D4"/>
          <w:sz w:val="56"/>
          <w:szCs w:val="48"/>
          <w:lang w:eastAsia="en-GB"/>
        </w:rPr>
        <w:t xml:space="preserve"> </w:t>
      </w:r>
      <w:bookmarkStart w:id="4" w:name="_Toc232754576"/>
      <w:r w:rsidRPr="008F656E">
        <w:rPr>
          <w:rFonts w:ascii="Ubuntu Light" w:eastAsia="Times New Roman" w:hAnsi="Ubuntu Light" w:cs="Arial"/>
          <w:color w:val="0090D4"/>
          <w:sz w:val="56"/>
          <w:szCs w:val="48"/>
          <w:lang w:eastAsia="en-GB"/>
        </w:rPr>
        <w:t>(2022–26)</w:t>
      </w:r>
      <w:bookmarkEnd w:id="4"/>
    </w:p>
    <w:p w14:paraId="7FF9F0D8" w14:textId="77777777" w:rsidR="006E4584" w:rsidRPr="005A58DA" w:rsidRDefault="006E4584" w:rsidP="006E4584">
      <w:pPr>
        <w:pStyle w:val="BodyText"/>
        <w:rPr>
          <w:rFonts w:ascii="Arial" w:hAnsi="Arial" w:cs="Arial"/>
          <w:color w:val="5F5F5F"/>
          <w:sz w:val="20"/>
          <w:lang w:eastAsia="en-GB"/>
        </w:rPr>
      </w:pPr>
      <w:r w:rsidRPr="005A58DA">
        <w:rPr>
          <w:rFonts w:ascii="Arial" w:hAnsi="Arial" w:cs="Arial"/>
          <w:color w:val="5F5F5F"/>
          <w:sz w:val="20"/>
          <w:lang w:eastAsia="en-GB"/>
        </w:rPr>
        <w:t>This protocol was believed to comply with relevant agrochemical, environmental and other regulations at the time of writing but it is the responsibility of the contractor to ensure that it continues to comply. In the event of non-compliance the protocol should not be followed but the Field Trials Manager should be notified at once of how the protocol requirements would breach regulations.</w:t>
      </w:r>
    </w:p>
    <w:p w14:paraId="3299853B" w14:textId="77777777" w:rsidR="006E4584" w:rsidRPr="006E4584" w:rsidRDefault="006E4584" w:rsidP="006E4584">
      <w:pPr>
        <w:pStyle w:val="BodyText"/>
        <w:rPr>
          <w:rFonts w:ascii="Arial" w:hAnsi="Arial" w:cs="Arial"/>
          <w:color w:val="5F5F5F"/>
          <w:sz w:val="20"/>
          <w:lang w:eastAsia="en-GB"/>
        </w:rPr>
      </w:pPr>
    </w:p>
    <w:p w14:paraId="2EEDDAC8" w14:textId="1525F62B" w:rsidR="00EE59AB" w:rsidRDefault="006E4584" w:rsidP="006E4584">
      <w:pPr>
        <w:pStyle w:val="BodyText"/>
        <w:rPr>
          <w:rFonts w:ascii="Arial" w:hAnsi="Arial" w:cs="Arial"/>
          <w:color w:val="5F5F5F"/>
          <w:sz w:val="20"/>
          <w:lang w:eastAsia="en-GB"/>
        </w:rPr>
      </w:pPr>
      <w:r w:rsidRPr="006E4584">
        <w:rPr>
          <w:rFonts w:ascii="Arial" w:hAnsi="Arial" w:cs="Arial"/>
          <w:color w:val="5F5F5F"/>
          <w:sz w:val="20"/>
          <w:lang w:eastAsia="en-GB"/>
        </w:rPr>
        <w:t>Any deviation from this protocol other than under the circumstances described above may result in a breach of contract and should be agreed in advance.</w:t>
      </w:r>
    </w:p>
    <w:p w14:paraId="106C0C7F" w14:textId="77777777" w:rsidR="006E4584" w:rsidRPr="006E4584" w:rsidRDefault="006E4584" w:rsidP="006E4584">
      <w:pPr>
        <w:pStyle w:val="BodyText"/>
        <w:rPr>
          <w:rFonts w:ascii="Arial" w:hAnsi="Arial" w:cs="Arial"/>
          <w:color w:val="5F5F5F"/>
          <w:sz w:val="20"/>
          <w:lang w:eastAsia="en-GB"/>
        </w:rPr>
      </w:pPr>
    </w:p>
    <w:p w14:paraId="75EEEC4A" w14:textId="77777777" w:rsidR="00EE59AB" w:rsidRPr="006E4584" w:rsidRDefault="00EE59AB" w:rsidP="006E4584">
      <w:pPr>
        <w:pStyle w:val="BodyText"/>
        <w:rPr>
          <w:rFonts w:ascii="Arial" w:hAnsi="Arial" w:cs="Arial"/>
          <w:color w:val="5F5F5F"/>
          <w:sz w:val="20"/>
          <w:lang w:eastAsia="en-GB"/>
        </w:rPr>
      </w:pPr>
      <w:r w:rsidRPr="006E4584">
        <w:rPr>
          <w:rFonts w:ascii="Arial" w:hAnsi="Arial" w:cs="Arial"/>
          <w:color w:val="5F5F5F"/>
          <w:sz w:val="20"/>
          <w:lang w:eastAsia="en-GB"/>
        </w:rPr>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69EBD794" w14:textId="77777777" w:rsidR="00EE59AB" w:rsidRPr="006E4584" w:rsidRDefault="00EE59AB" w:rsidP="006E4584">
      <w:pPr>
        <w:pStyle w:val="BodyText"/>
        <w:rPr>
          <w:rFonts w:ascii="Arial" w:hAnsi="Arial" w:cs="Arial"/>
          <w:color w:val="5F5F5F"/>
          <w:sz w:val="20"/>
          <w:lang w:eastAsia="en-GB"/>
        </w:rPr>
      </w:pPr>
    </w:p>
    <w:p w14:paraId="17BA3CFB" w14:textId="77777777" w:rsidR="00EE59AB" w:rsidRPr="006E4584" w:rsidRDefault="00EE59AB" w:rsidP="006E4584">
      <w:pPr>
        <w:pStyle w:val="BodyText"/>
        <w:rPr>
          <w:rFonts w:ascii="Arial" w:hAnsi="Arial" w:cs="Arial"/>
          <w:color w:val="5F5F5F"/>
          <w:sz w:val="20"/>
          <w:lang w:eastAsia="en-GB"/>
        </w:rPr>
      </w:pPr>
      <w:r w:rsidRPr="006E4584">
        <w:rPr>
          <w:rFonts w:ascii="Arial" w:hAnsi="Arial" w:cs="Arial"/>
          <w:color w:val="5F5F5F"/>
          <w:sz w:val="20"/>
          <w:lang w:eastAsia="en-GB"/>
        </w:rPr>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5EC23875" w14:textId="77777777" w:rsidR="00EE59AB" w:rsidRPr="006E4584" w:rsidRDefault="00EE59AB" w:rsidP="006E4584">
      <w:pPr>
        <w:pStyle w:val="BodyText"/>
        <w:rPr>
          <w:rFonts w:ascii="Arial" w:hAnsi="Arial" w:cs="Arial"/>
          <w:color w:val="5F5F5F"/>
          <w:sz w:val="20"/>
          <w:lang w:eastAsia="en-GB"/>
        </w:rPr>
      </w:pPr>
    </w:p>
    <w:p w14:paraId="5BFCC116" w14:textId="77777777" w:rsidR="00EE59AB" w:rsidRDefault="00EE59AB" w:rsidP="006E4584">
      <w:pPr>
        <w:pStyle w:val="BodyText"/>
        <w:rPr>
          <w:rFonts w:ascii="Arial" w:hAnsi="Arial" w:cs="Arial"/>
          <w:color w:val="5F5F5F"/>
          <w:sz w:val="20"/>
          <w:lang w:eastAsia="en-GB"/>
        </w:rPr>
      </w:pPr>
      <w:r w:rsidRPr="006E4584">
        <w:rPr>
          <w:rFonts w:ascii="Arial" w:hAnsi="Arial" w:cs="Arial"/>
          <w:color w:val="5F5F5F"/>
          <w:sz w:val="20"/>
          <w:lang w:eastAsia="en-GB"/>
        </w:rPr>
        <w:t>AHDB Cereals &amp; Oilseeds is a part of the Agriculture and Horticulture Development Board (AHDB).</w:t>
      </w:r>
    </w:p>
    <w:p w14:paraId="5F4DC1D5" w14:textId="77777777" w:rsidR="006E4584" w:rsidRPr="006E4584" w:rsidRDefault="006E4584" w:rsidP="006E4584">
      <w:pPr>
        <w:pStyle w:val="BodyText"/>
        <w:rPr>
          <w:rFonts w:ascii="Arial" w:hAnsi="Arial" w:cs="Arial"/>
          <w:color w:val="5F5F5F"/>
          <w:sz w:val="20"/>
          <w:lang w:eastAsia="en-GB"/>
        </w:rPr>
      </w:pPr>
    </w:p>
    <w:p w14:paraId="3F35E271" w14:textId="77777777" w:rsidR="006E4584" w:rsidRDefault="006E4584" w:rsidP="00EE59AB">
      <w:pPr>
        <w:spacing w:line="360" w:lineRule="auto"/>
        <w:rPr>
          <w:rFonts w:ascii="Arial" w:eastAsia="Calibri" w:hAnsi="Arial"/>
          <w:b/>
          <w:bCs/>
          <w:szCs w:val="22"/>
          <w:lang w:eastAsia="en-US"/>
        </w:rPr>
      </w:pPr>
    </w:p>
    <w:p w14:paraId="69E9FEB4" w14:textId="77777777" w:rsidR="006E4584" w:rsidRDefault="006E4584" w:rsidP="00EE59AB">
      <w:pPr>
        <w:spacing w:line="360" w:lineRule="auto"/>
        <w:rPr>
          <w:rFonts w:ascii="Arial" w:eastAsia="Calibri" w:hAnsi="Arial"/>
          <w:b/>
          <w:bCs/>
          <w:szCs w:val="22"/>
          <w:lang w:eastAsia="en-US"/>
        </w:rPr>
      </w:pPr>
    </w:p>
    <w:p w14:paraId="4E656F5D" w14:textId="77777777" w:rsidR="006E4584" w:rsidRDefault="006E4584" w:rsidP="00EE59AB">
      <w:pPr>
        <w:spacing w:line="360" w:lineRule="auto"/>
        <w:rPr>
          <w:rFonts w:ascii="Arial" w:eastAsia="Calibri" w:hAnsi="Arial"/>
          <w:b/>
          <w:bCs/>
          <w:szCs w:val="22"/>
          <w:lang w:eastAsia="en-US"/>
        </w:rPr>
      </w:pPr>
    </w:p>
    <w:p w14:paraId="2DD188DF" w14:textId="77777777" w:rsidR="006E4584" w:rsidRDefault="006E4584" w:rsidP="00EE59AB">
      <w:pPr>
        <w:spacing w:line="360" w:lineRule="auto"/>
        <w:rPr>
          <w:rFonts w:ascii="Arial" w:eastAsia="Calibri" w:hAnsi="Arial"/>
          <w:b/>
          <w:bCs/>
          <w:szCs w:val="22"/>
          <w:lang w:eastAsia="en-US"/>
        </w:rPr>
      </w:pPr>
    </w:p>
    <w:p w14:paraId="77376FF5" w14:textId="77777777" w:rsidR="006E4584" w:rsidRDefault="006E4584" w:rsidP="00EE59AB">
      <w:pPr>
        <w:spacing w:line="360" w:lineRule="auto"/>
        <w:rPr>
          <w:rFonts w:ascii="Arial" w:eastAsia="Calibri" w:hAnsi="Arial"/>
          <w:b/>
          <w:bCs/>
          <w:szCs w:val="22"/>
          <w:lang w:eastAsia="en-US"/>
        </w:rPr>
      </w:pPr>
    </w:p>
    <w:p w14:paraId="3457758E" w14:textId="77777777" w:rsidR="006E4584" w:rsidRDefault="006E4584" w:rsidP="00EE59AB">
      <w:pPr>
        <w:spacing w:line="360" w:lineRule="auto"/>
        <w:rPr>
          <w:rFonts w:ascii="Arial" w:eastAsia="Calibri" w:hAnsi="Arial"/>
          <w:b/>
          <w:bCs/>
          <w:szCs w:val="22"/>
          <w:lang w:eastAsia="en-US"/>
        </w:rPr>
      </w:pPr>
    </w:p>
    <w:p w14:paraId="7BFF2692" w14:textId="77777777" w:rsidR="006E4584" w:rsidRDefault="006E4584" w:rsidP="00EE59AB">
      <w:pPr>
        <w:spacing w:line="360" w:lineRule="auto"/>
        <w:rPr>
          <w:rFonts w:ascii="Arial" w:eastAsia="Calibri" w:hAnsi="Arial"/>
          <w:b/>
          <w:bCs/>
          <w:szCs w:val="22"/>
          <w:lang w:eastAsia="en-US"/>
        </w:rPr>
      </w:pPr>
    </w:p>
    <w:p w14:paraId="4B25E160" w14:textId="77777777" w:rsidR="00F45772" w:rsidRDefault="00F45772" w:rsidP="00EE59AB">
      <w:pPr>
        <w:spacing w:line="360" w:lineRule="auto"/>
        <w:rPr>
          <w:rFonts w:ascii="Arial" w:eastAsia="Calibri" w:hAnsi="Arial"/>
          <w:b/>
          <w:bCs/>
          <w:szCs w:val="22"/>
          <w:lang w:eastAsia="en-US"/>
        </w:rPr>
      </w:pPr>
    </w:p>
    <w:p w14:paraId="62CF212A" w14:textId="00E29FEB" w:rsidR="00701627" w:rsidRPr="00701627" w:rsidRDefault="00EE59AB" w:rsidP="00701627">
      <w:pPr>
        <w:pStyle w:val="Heading2"/>
        <w:rPr>
          <w:rFonts w:ascii="Ubuntu" w:eastAsia="Times New Roman" w:hAnsi="Ubuntu" w:cs="Arial"/>
          <w:color w:val="0090D4"/>
          <w:sz w:val="40"/>
          <w:szCs w:val="36"/>
        </w:rPr>
      </w:pPr>
      <w:bookmarkStart w:id="5" w:name="_Toc232754577"/>
      <w:r w:rsidRPr="0079287B">
        <w:rPr>
          <w:rFonts w:ascii="Ubuntu" w:eastAsia="Times New Roman" w:hAnsi="Ubuntu" w:cs="Arial"/>
          <w:color w:val="0090D4"/>
          <w:sz w:val="40"/>
          <w:szCs w:val="36"/>
        </w:rPr>
        <w:lastRenderedPageBreak/>
        <w:t>Changes from previous version</w:t>
      </w:r>
      <w:bookmarkEnd w:id="5"/>
    </w:p>
    <w:p w14:paraId="1F8485B5" w14:textId="32C8A655" w:rsidR="00EE59AB" w:rsidRPr="006353E3" w:rsidRDefault="00F45772" w:rsidP="006353E3">
      <w:pPr>
        <w:pStyle w:val="BodyText"/>
        <w:rPr>
          <w:rFonts w:ascii="Arial" w:hAnsi="Arial" w:cs="Arial"/>
          <w:b/>
          <w:bCs/>
          <w:color w:val="5F5F5F"/>
          <w:sz w:val="20"/>
          <w:lang w:eastAsia="en-GB"/>
        </w:rPr>
      </w:pPr>
      <w:r w:rsidRPr="006353E3">
        <w:rPr>
          <w:rFonts w:ascii="Arial" w:hAnsi="Arial" w:cs="Arial"/>
          <w:b/>
          <w:bCs/>
          <w:color w:val="5F5F5F"/>
          <w:sz w:val="20"/>
          <w:lang w:eastAsia="en-GB"/>
        </w:rPr>
        <w:t xml:space="preserve">No changes </w:t>
      </w:r>
      <w:r w:rsidR="006353E3" w:rsidRPr="006353E3">
        <w:rPr>
          <w:rFonts w:ascii="Arial" w:hAnsi="Arial" w:cs="Arial"/>
          <w:b/>
          <w:bCs/>
          <w:color w:val="5F5F5F"/>
          <w:sz w:val="20"/>
          <w:lang w:eastAsia="en-GB"/>
        </w:rPr>
        <w:t xml:space="preserve">from previous version. </w:t>
      </w:r>
      <w:r w:rsidR="00EE59AB" w:rsidRPr="006353E3">
        <w:rPr>
          <w:rFonts w:ascii="Arial" w:hAnsi="Arial" w:cs="Arial"/>
          <w:b/>
          <w:bCs/>
          <w:color w:val="5F5F5F"/>
          <w:sz w:val="20"/>
          <w:lang w:eastAsia="en-GB"/>
        </w:rPr>
        <w:br w:type="page"/>
      </w:r>
    </w:p>
    <w:p w14:paraId="337E4D33" w14:textId="6EDE85A3" w:rsidR="00EE59AB" w:rsidRPr="00566561" w:rsidRDefault="00EE59AB" w:rsidP="00F45772">
      <w:pPr>
        <w:rPr>
          <w:rFonts w:ascii="Arial" w:hAnsi="Arial" w:cs="Arial"/>
          <w:b/>
          <w:bCs/>
          <w:szCs w:val="22"/>
        </w:rPr>
      </w:pPr>
    </w:p>
    <w:sdt>
      <w:sdtPr>
        <w:rPr>
          <w:rFonts w:asciiTheme="minorHAnsi" w:eastAsiaTheme="minorEastAsia" w:hAnsiTheme="minorHAnsi" w:cstheme="minorBidi"/>
          <w:b w:val="0"/>
          <w:caps w:val="0"/>
          <w:sz w:val="22"/>
          <w:szCs w:val="24"/>
          <w:lang w:eastAsia="en-GB"/>
        </w:rPr>
        <w:id w:val="-181600432"/>
        <w:docPartObj>
          <w:docPartGallery w:val="Table of Contents"/>
          <w:docPartUnique/>
        </w:docPartObj>
      </w:sdtPr>
      <w:sdtEndPr>
        <w:rPr>
          <w:bCs/>
          <w:noProof/>
          <w:sz w:val="24"/>
          <w:lang w:eastAsia="ja-JP"/>
        </w:rPr>
      </w:sdtEndPr>
      <w:sdtContent>
        <w:p w14:paraId="2B0985B4" w14:textId="2830C224" w:rsidR="00E10D2E" w:rsidRPr="00E10D2E" w:rsidRDefault="00E10D2E">
          <w:pPr>
            <w:pStyle w:val="TOC1"/>
            <w:tabs>
              <w:tab w:val="right" w:leader="dot" w:pos="9016"/>
            </w:tabs>
            <w:rPr>
              <w:rFonts w:ascii="Ubuntu" w:hAnsi="Ubuntu" w:cs="Arial"/>
              <w:b w:val="0"/>
              <w:caps w:val="0"/>
              <w:color w:val="0090D4"/>
              <w:sz w:val="40"/>
              <w:szCs w:val="36"/>
              <w:lang w:eastAsia="en-GB"/>
            </w:rPr>
          </w:pPr>
          <w:r w:rsidRPr="00E10D2E">
            <w:rPr>
              <w:rFonts w:ascii="Ubuntu" w:hAnsi="Ubuntu" w:cs="Arial"/>
              <w:b w:val="0"/>
              <w:caps w:val="0"/>
              <w:color w:val="0090D4"/>
              <w:sz w:val="40"/>
              <w:szCs w:val="36"/>
              <w:lang w:eastAsia="en-GB"/>
            </w:rPr>
            <w:t>Contents</w:t>
          </w:r>
        </w:p>
        <w:p w14:paraId="31BD4917" w14:textId="77777777" w:rsidR="009C2AF4" w:rsidRPr="009C2AF4" w:rsidRDefault="009C2AF4" w:rsidP="009C2AF4">
          <w:pPr>
            <w:pStyle w:val="BodyText"/>
            <w:rPr>
              <w:rFonts w:ascii="Arial" w:hAnsi="Arial" w:cs="Arial"/>
              <w:color w:val="5F5F5F"/>
              <w:sz w:val="20"/>
              <w:lang w:eastAsia="en-GB"/>
            </w:rPr>
          </w:pPr>
          <w:r w:rsidRPr="009C2AF4">
            <w:rPr>
              <w:rFonts w:ascii="Arial" w:hAnsi="Arial" w:cs="Arial"/>
              <w:color w:val="5F5F5F"/>
              <w:sz w:val="20"/>
              <w:lang w:eastAsia="en-GB"/>
            </w:rPr>
            <w:t>Hyperlinks are provided for quick navigation of this document.  To return to your original reading point, press Alt and the Left Arrow keys.</w:t>
          </w:r>
        </w:p>
        <w:p w14:paraId="6AF4C65C" w14:textId="77777777" w:rsidR="00E10D2E" w:rsidRDefault="00E10D2E">
          <w:pPr>
            <w:pStyle w:val="TOC1"/>
            <w:tabs>
              <w:tab w:val="right" w:leader="dot" w:pos="9016"/>
            </w:tabs>
            <w:rPr>
              <w:b w:val="0"/>
              <w:caps w:val="0"/>
              <w:sz w:val="22"/>
              <w:lang w:eastAsia="en-GB"/>
            </w:rPr>
          </w:pPr>
        </w:p>
        <w:p w14:paraId="447947F1" w14:textId="499EAE32" w:rsidR="00E1428C" w:rsidRPr="00F744BB" w:rsidRDefault="00EE59AB" w:rsidP="009C2AF4">
          <w:pPr>
            <w:pStyle w:val="TOC1"/>
            <w:tabs>
              <w:tab w:val="right" w:leader="dot" w:pos="9016"/>
            </w:tabs>
            <w:rPr>
              <w:rFonts w:ascii="Arial" w:eastAsiaTheme="minorEastAsia" w:hAnsi="Arial" w:cs="Arial"/>
              <w:b w:val="0"/>
              <w:caps w:val="0"/>
              <w:noProof/>
              <w:kern w:val="2"/>
              <w:lang w:eastAsia="en-GB"/>
              <w14:ligatures w14:val="standardContextual"/>
            </w:rPr>
          </w:pPr>
          <w:r w:rsidRPr="00E1428C">
            <w:rPr>
              <w:rFonts w:ascii="Arial" w:hAnsi="Arial" w:cs="Arial"/>
            </w:rPr>
            <w:fldChar w:fldCharType="begin"/>
          </w:r>
          <w:r w:rsidRPr="00E1428C">
            <w:rPr>
              <w:rFonts w:ascii="Arial" w:hAnsi="Arial" w:cs="Arial"/>
            </w:rPr>
            <w:instrText xml:space="preserve"> TOC \o "1-3" \h \z \u </w:instrText>
          </w:r>
          <w:r w:rsidRPr="00E1428C">
            <w:rPr>
              <w:rFonts w:ascii="Arial" w:hAnsi="Arial" w:cs="Arial"/>
            </w:rPr>
            <w:fldChar w:fldCharType="separate"/>
          </w:r>
          <w:hyperlink w:anchor="_Toc232754575" w:history="1">
            <w:r w:rsidR="006A26B9" w:rsidRPr="00F744BB">
              <w:rPr>
                <w:rStyle w:val="Hyperlink"/>
                <w:rFonts w:ascii="Arial" w:hAnsi="Arial" w:cs="Arial"/>
                <w:noProof/>
                <w:lang w:eastAsia="en-GB"/>
              </w:rPr>
              <w:t>title page………………………………………………………………………………</w:t>
            </w:r>
            <w:r w:rsidR="006353E3" w:rsidRPr="00F744BB">
              <w:rPr>
                <w:rStyle w:val="Hyperlink"/>
                <w:rFonts w:ascii="Arial" w:hAnsi="Arial" w:cs="Arial"/>
                <w:noProof/>
                <w:lang w:eastAsia="en-GB"/>
              </w:rPr>
              <w:t>……………………..</w:t>
            </w:r>
            <w:r w:rsidR="00E1428C" w:rsidRPr="00F744BB">
              <w:rPr>
                <w:rFonts w:ascii="Arial" w:hAnsi="Arial" w:cs="Arial"/>
                <w:noProof/>
                <w:webHidden/>
              </w:rPr>
              <w:fldChar w:fldCharType="begin"/>
            </w:r>
            <w:r w:rsidR="00E1428C" w:rsidRPr="00F744BB">
              <w:rPr>
                <w:rFonts w:ascii="Arial" w:hAnsi="Arial" w:cs="Arial"/>
                <w:noProof/>
                <w:webHidden/>
              </w:rPr>
              <w:instrText xml:space="preserve"> PAGEREF _Toc232754575 \h </w:instrText>
            </w:r>
            <w:r w:rsidR="00E1428C" w:rsidRPr="00F744BB">
              <w:rPr>
                <w:rFonts w:ascii="Arial" w:hAnsi="Arial" w:cs="Arial"/>
                <w:noProof/>
                <w:webHidden/>
              </w:rPr>
            </w:r>
            <w:r w:rsidR="00E1428C" w:rsidRPr="00F744BB">
              <w:rPr>
                <w:rFonts w:ascii="Arial" w:hAnsi="Arial" w:cs="Arial"/>
                <w:noProof/>
                <w:webHidden/>
              </w:rPr>
              <w:fldChar w:fldCharType="separate"/>
            </w:r>
            <w:r w:rsidR="00F744BB">
              <w:rPr>
                <w:rFonts w:ascii="Arial" w:hAnsi="Arial" w:cs="Arial"/>
                <w:noProof/>
                <w:webHidden/>
              </w:rPr>
              <w:t>1</w:t>
            </w:r>
            <w:r w:rsidR="00E1428C" w:rsidRPr="00F744BB">
              <w:rPr>
                <w:rFonts w:ascii="Arial" w:hAnsi="Arial" w:cs="Arial"/>
                <w:noProof/>
                <w:webHidden/>
              </w:rPr>
              <w:fldChar w:fldCharType="end"/>
            </w:r>
          </w:hyperlink>
        </w:p>
        <w:p w14:paraId="7BC9BB32" w14:textId="32B43488" w:rsidR="00E1428C" w:rsidRPr="00F744BB" w:rsidRDefault="00E1428C">
          <w:pPr>
            <w:pStyle w:val="TOC2"/>
            <w:tabs>
              <w:tab w:val="right" w:leader="dot" w:pos="9016"/>
            </w:tabs>
            <w:rPr>
              <w:rFonts w:ascii="Arial" w:eastAsiaTheme="minorEastAsia" w:hAnsi="Arial" w:cs="Arial"/>
              <w:smallCaps w:val="0"/>
              <w:noProof/>
              <w:kern w:val="2"/>
              <w:lang w:eastAsia="en-GB"/>
              <w14:ligatures w14:val="standardContextual"/>
            </w:rPr>
          </w:pPr>
          <w:hyperlink w:anchor="_Toc232754577" w:history="1">
            <w:r w:rsidRPr="00F744BB">
              <w:rPr>
                <w:rStyle w:val="Hyperlink"/>
                <w:rFonts w:ascii="Arial" w:hAnsi="Arial" w:cs="Arial"/>
                <w:noProof/>
              </w:rPr>
              <w:t>Changes from previous version</w:t>
            </w:r>
            <w:r w:rsidRPr="00F744BB">
              <w:rPr>
                <w:rFonts w:ascii="Arial" w:hAnsi="Arial" w:cs="Arial"/>
                <w:noProof/>
                <w:webHidden/>
              </w:rPr>
              <w:tab/>
            </w:r>
            <w:r w:rsidRPr="00F744BB">
              <w:rPr>
                <w:rFonts w:ascii="Arial" w:hAnsi="Arial" w:cs="Arial"/>
                <w:noProof/>
                <w:webHidden/>
              </w:rPr>
              <w:fldChar w:fldCharType="begin"/>
            </w:r>
            <w:r w:rsidRPr="00F744BB">
              <w:rPr>
                <w:rFonts w:ascii="Arial" w:hAnsi="Arial" w:cs="Arial"/>
                <w:noProof/>
                <w:webHidden/>
              </w:rPr>
              <w:instrText xml:space="preserve"> PAGEREF _Toc232754577 \h </w:instrText>
            </w:r>
            <w:r w:rsidRPr="00F744BB">
              <w:rPr>
                <w:rFonts w:ascii="Arial" w:hAnsi="Arial" w:cs="Arial"/>
                <w:noProof/>
                <w:webHidden/>
              </w:rPr>
            </w:r>
            <w:r w:rsidRPr="00F744BB">
              <w:rPr>
                <w:rFonts w:ascii="Arial" w:hAnsi="Arial" w:cs="Arial"/>
                <w:noProof/>
                <w:webHidden/>
              </w:rPr>
              <w:fldChar w:fldCharType="separate"/>
            </w:r>
            <w:r w:rsidR="00F744BB">
              <w:rPr>
                <w:rFonts w:ascii="Arial" w:hAnsi="Arial" w:cs="Arial"/>
                <w:noProof/>
                <w:webHidden/>
              </w:rPr>
              <w:t>2</w:t>
            </w:r>
            <w:r w:rsidRPr="00F744BB">
              <w:rPr>
                <w:rFonts w:ascii="Arial" w:hAnsi="Arial" w:cs="Arial"/>
                <w:noProof/>
                <w:webHidden/>
              </w:rPr>
              <w:fldChar w:fldCharType="end"/>
            </w:r>
          </w:hyperlink>
        </w:p>
        <w:p w14:paraId="051F546B" w14:textId="3280E27C" w:rsidR="00E1428C" w:rsidRPr="00F744BB" w:rsidRDefault="00E1428C">
          <w:pPr>
            <w:pStyle w:val="TOC2"/>
            <w:tabs>
              <w:tab w:val="right" w:leader="dot" w:pos="9016"/>
            </w:tabs>
            <w:rPr>
              <w:rFonts w:ascii="Arial" w:eastAsiaTheme="minorEastAsia" w:hAnsi="Arial" w:cs="Arial"/>
              <w:smallCaps w:val="0"/>
              <w:noProof/>
              <w:kern w:val="2"/>
              <w:lang w:eastAsia="en-GB"/>
              <w14:ligatures w14:val="standardContextual"/>
            </w:rPr>
          </w:pPr>
          <w:hyperlink w:anchor="_Toc232754578" w:history="1">
            <w:r w:rsidRPr="00F744BB">
              <w:rPr>
                <w:rStyle w:val="Hyperlink"/>
                <w:rFonts w:ascii="Arial" w:hAnsi="Arial" w:cs="Arial"/>
                <w:noProof/>
              </w:rPr>
              <w:t>Part 1: Background and aims</w:t>
            </w:r>
            <w:r w:rsidRPr="00F744BB">
              <w:rPr>
                <w:rFonts w:ascii="Arial" w:hAnsi="Arial" w:cs="Arial"/>
                <w:noProof/>
                <w:webHidden/>
              </w:rPr>
              <w:tab/>
            </w:r>
            <w:r w:rsidRPr="00F744BB">
              <w:rPr>
                <w:rFonts w:ascii="Arial" w:hAnsi="Arial" w:cs="Arial"/>
                <w:noProof/>
                <w:webHidden/>
              </w:rPr>
              <w:fldChar w:fldCharType="begin"/>
            </w:r>
            <w:r w:rsidRPr="00F744BB">
              <w:rPr>
                <w:rFonts w:ascii="Arial" w:hAnsi="Arial" w:cs="Arial"/>
                <w:noProof/>
                <w:webHidden/>
              </w:rPr>
              <w:instrText xml:space="preserve"> PAGEREF _Toc232754578 \h </w:instrText>
            </w:r>
            <w:r w:rsidRPr="00F744BB">
              <w:rPr>
                <w:rFonts w:ascii="Arial" w:hAnsi="Arial" w:cs="Arial"/>
                <w:noProof/>
                <w:webHidden/>
              </w:rPr>
            </w:r>
            <w:r w:rsidRPr="00F744BB">
              <w:rPr>
                <w:rFonts w:ascii="Arial" w:hAnsi="Arial" w:cs="Arial"/>
                <w:noProof/>
                <w:webHidden/>
              </w:rPr>
              <w:fldChar w:fldCharType="separate"/>
            </w:r>
            <w:r w:rsidR="00F744BB">
              <w:rPr>
                <w:rFonts w:ascii="Arial" w:hAnsi="Arial" w:cs="Arial"/>
                <w:noProof/>
                <w:webHidden/>
              </w:rPr>
              <w:t>4</w:t>
            </w:r>
            <w:r w:rsidRPr="00F744BB">
              <w:rPr>
                <w:rFonts w:ascii="Arial" w:hAnsi="Arial" w:cs="Arial"/>
                <w:noProof/>
                <w:webHidden/>
              </w:rPr>
              <w:fldChar w:fldCharType="end"/>
            </w:r>
          </w:hyperlink>
        </w:p>
        <w:p w14:paraId="1DF64C0A" w14:textId="08495381" w:rsidR="00E1428C" w:rsidRPr="00F744BB" w:rsidRDefault="00E1428C">
          <w:pPr>
            <w:pStyle w:val="TOC2"/>
            <w:tabs>
              <w:tab w:val="right" w:leader="dot" w:pos="9016"/>
            </w:tabs>
            <w:rPr>
              <w:rFonts w:ascii="Arial" w:eastAsiaTheme="minorEastAsia" w:hAnsi="Arial" w:cs="Arial"/>
              <w:smallCaps w:val="0"/>
              <w:noProof/>
              <w:kern w:val="2"/>
              <w:lang w:eastAsia="en-GB"/>
              <w14:ligatures w14:val="standardContextual"/>
            </w:rPr>
          </w:pPr>
          <w:hyperlink w:anchor="_Toc232754579" w:history="1">
            <w:r w:rsidRPr="00F744BB">
              <w:rPr>
                <w:rStyle w:val="Hyperlink"/>
                <w:rFonts w:ascii="Arial" w:hAnsi="Arial" w:cs="Arial"/>
                <w:noProof/>
              </w:rPr>
              <w:t>Part 2: Field Plots and Samples</w:t>
            </w:r>
            <w:r w:rsidRPr="00F744BB">
              <w:rPr>
                <w:rFonts w:ascii="Arial" w:hAnsi="Arial" w:cs="Arial"/>
                <w:noProof/>
                <w:webHidden/>
              </w:rPr>
              <w:tab/>
            </w:r>
            <w:r w:rsidRPr="00F744BB">
              <w:rPr>
                <w:rFonts w:ascii="Arial" w:hAnsi="Arial" w:cs="Arial"/>
                <w:noProof/>
                <w:webHidden/>
              </w:rPr>
              <w:fldChar w:fldCharType="begin"/>
            </w:r>
            <w:r w:rsidRPr="00F744BB">
              <w:rPr>
                <w:rFonts w:ascii="Arial" w:hAnsi="Arial" w:cs="Arial"/>
                <w:noProof/>
                <w:webHidden/>
              </w:rPr>
              <w:instrText xml:space="preserve"> PAGEREF _Toc232754579 \h </w:instrText>
            </w:r>
            <w:r w:rsidRPr="00F744BB">
              <w:rPr>
                <w:rFonts w:ascii="Arial" w:hAnsi="Arial" w:cs="Arial"/>
                <w:noProof/>
                <w:webHidden/>
              </w:rPr>
            </w:r>
            <w:r w:rsidRPr="00F744BB">
              <w:rPr>
                <w:rFonts w:ascii="Arial" w:hAnsi="Arial" w:cs="Arial"/>
                <w:noProof/>
                <w:webHidden/>
              </w:rPr>
              <w:fldChar w:fldCharType="separate"/>
            </w:r>
            <w:r w:rsidR="00F744BB">
              <w:rPr>
                <w:rFonts w:ascii="Arial" w:hAnsi="Arial" w:cs="Arial"/>
                <w:noProof/>
                <w:webHidden/>
              </w:rPr>
              <w:t>4</w:t>
            </w:r>
            <w:r w:rsidRPr="00F744BB">
              <w:rPr>
                <w:rFonts w:ascii="Arial" w:hAnsi="Arial" w:cs="Arial"/>
                <w:noProof/>
                <w:webHidden/>
              </w:rPr>
              <w:fldChar w:fldCharType="end"/>
            </w:r>
          </w:hyperlink>
        </w:p>
        <w:p w14:paraId="0CCFD3D5" w14:textId="4CDB5B48" w:rsidR="00E1428C" w:rsidRPr="00E1428C" w:rsidRDefault="00E1428C">
          <w:pPr>
            <w:pStyle w:val="TOC3"/>
            <w:tabs>
              <w:tab w:val="right" w:leader="dot" w:pos="9016"/>
            </w:tabs>
            <w:rPr>
              <w:rFonts w:ascii="Arial" w:hAnsi="Arial" w:cs="Arial"/>
              <w:noProof/>
              <w:sz w:val="20"/>
              <w:szCs w:val="20"/>
            </w:rPr>
          </w:pPr>
          <w:hyperlink w:anchor="_Toc232754580" w:history="1">
            <w:r w:rsidRPr="00E1428C">
              <w:rPr>
                <w:rStyle w:val="Hyperlink"/>
                <w:rFonts w:ascii="Arial" w:eastAsia="Times New Roman" w:hAnsi="Arial" w:cs="Arial"/>
                <w:noProof/>
                <w:sz w:val="20"/>
                <w:szCs w:val="20"/>
              </w:rPr>
              <w:t>2.1 Number and location of sites</w:t>
            </w:r>
            <w:r w:rsidRPr="00E1428C">
              <w:rPr>
                <w:rFonts w:ascii="Arial" w:hAnsi="Arial" w:cs="Arial"/>
                <w:noProof/>
                <w:webHidden/>
                <w:sz w:val="20"/>
                <w:szCs w:val="20"/>
              </w:rPr>
              <w:tab/>
            </w:r>
            <w:r w:rsidRPr="00E1428C">
              <w:rPr>
                <w:rFonts w:ascii="Arial" w:hAnsi="Arial" w:cs="Arial"/>
                <w:noProof/>
                <w:webHidden/>
                <w:sz w:val="20"/>
                <w:szCs w:val="20"/>
              </w:rPr>
              <w:fldChar w:fldCharType="begin"/>
            </w:r>
            <w:r w:rsidRPr="00E1428C">
              <w:rPr>
                <w:rFonts w:ascii="Arial" w:hAnsi="Arial" w:cs="Arial"/>
                <w:noProof/>
                <w:webHidden/>
                <w:sz w:val="20"/>
                <w:szCs w:val="20"/>
              </w:rPr>
              <w:instrText xml:space="preserve"> PAGEREF _Toc232754580 \h </w:instrText>
            </w:r>
            <w:r w:rsidRPr="00E1428C">
              <w:rPr>
                <w:rFonts w:ascii="Arial" w:hAnsi="Arial" w:cs="Arial"/>
                <w:noProof/>
                <w:webHidden/>
                <w:sz w:val="20"/>
                <w:szCs w:val="20"/>
              </w:rPr>
            </w:r>
            <w:r w:rsidRPr="00E1428C">
              <w:rPr>
                <w:rFonts w:ascii="Arial" w:hAnsi="Arial" w:cs="Arial"/>
                <w:noProof/>
                <w:webHidden/>
                <w:sz w:val="20"/>
                <w:szCs w:val="20"/>
              </w:rPr>
              <w:fldChar w:fldCharType="separate"/>
            </w:r>
            <w:r w:rsidR="00F744BB">
              <w:rPr>
                <w:rFonts w:ascii="Arial" w:hAnsi="Arial" w:cs="Arial"/>
                <w:noProof/>
                <w:webHidden/>
                <w:sz w:val="20"/>
                <w:szCs w:val="20"/>
              </w:rPr>
              <w:t>4</w:t>
            </w:r>
            <w:r w:rsidRPr="00E1428C">
              <w:rPr>
                <w:rFonts w:ascii="Arial" w:hAnsi="Arial" w:cs="Arial"/>
                <w:noProof/>
                <w:webHidden/>
                <w:sz w:val="20"/>
                <w:szCs w:val="20"/>
              </w:rPr>
              <w:fldChar w:fldCharType="end"/>
            </w:r>
          </w:hyperlink>
        </w:p>
        <w:p w14:paraId="1BFE4EB3" w14:textId="4318812E" w:rsidR="00E1428C" w:rsidRPr="00E1428C" w:rsidRDefault="00E1428C">
          <w:pPr>
            <w:pStyle w:val="TOC3"/>
            <w:tabs>
              <w:tab w:val="right" w:leader="dot" w:pos="9016"/>
            </w:tabs>
            <w:rPr>
              <w:rFonts w:ascii="Arial" w:hAnsi="Arial" w:cs="Arial"/>
              <w:noProof/>
              <w:sz w:val="20"/>
              <w:szCs w:val="20"/>
            </w:rPr>
          </w:pPr>
          <w:hyperlink w:anchor="_Toc232754581" w:history="1">
            <w:r w:rsidRPr="00E1428C">
              <w:rPr>
                <w:rStyle w:val="Hyperlink"/>
                <w:rFonts w:ascii="Arial" w:eastAsia="Times New Roman" w:hAnsi="Arial" w:cs="Arial"/>
                <w:noProof/>
                <w:sz w:val="20"/>
                <w:szCs w:val="20"/>
              </w:rPr>
              <w:t>2.2 Varieties to be sown</w:t>
            </w:r>
            <w:r w:rsidRPr="00E1428C">
              <w:rPr>
                <w:rFonts w:ascii="Arial" w:hAnsi="Arial" w:cs="Arial"/>
                <w:noProof/>
                <w:webHidden/>
                <w:sz w:val="20"/>
                <w:szCs w:val="20"/>
              </w:rPr>
              <w:tab/>
            </w:r>
            <w:r w:rsidRPr="00E1428C">
              <w:rPr>
                <w:rFonts w:ascii="Arial" w:hAnsi="Arial" w:cs="Arial"/>
                <w:noProof/>
                <w:webHidden/>
                <w:sz w:val="20"/>
                <w:szCs w:val="20"/>
              </w:rPr>
              <w:fldChar w:fldCharType="begin"/>
            </w:r>
            <w:r w:rsidRPr="00E1428C">
              <w:rPr>
                <w:rFonts w:ascii="Arial" w:hAnsi="Arial" w:cs="Arial"/>
                <w:noProof/>
                <w:webHidden/>
                <w:sz w:val="20"/>
                <w:szCs w:val="20"/>
              </w:rPr>
              <w:instrText xml:space="preserve"> PAGEREF _Toc232754581 \h </w:instrText>
            </w:r>
            <w:r w:rsidRPr="00E1428C">
              <w:rPr>
                <w:rFonts w:ascii="Arial" w:hAnsi="Arial" w:cs="Arial"/>
                <w:noProof/>
                <w:webHidden/>
                <w:sz w:val="20"/>
                <w:szCs w:val="20"/>
              </w:rPr>
            </w:r>
            <w:r w:rsidRPr="00E1428C">
              <w:rPr>
                <w:rFonts w:ascii="Arial" w:hAnsi="Arial" w:cs="Arial"/>
                <w:noProof/>
                <w:webHidden/>
                <w:sz w:val="20"/>
                <w:szCs w:val="20"/>
              </w:rPr>
              <w:fldChar w:fldCharType="separate"/>
            </w:r>
            <w:r w:rsidR="00F744BB">
              <w:rPr>
                <w:rFonts w:ascii="Arial" w:hAnsi="Arial" w:cs="Arial"/>
                <w:noProof/>
                <w:webHidden/>
                <w:sz w:val="20"/>
                <w:szCs w:val="20"/>
              </w:rPr>
              <w:t>4</w:t>
            </w:r>
            <w:r w:rsidRPr="00E1428C">
              <w:rPr>
                <w:rFonts w:ascii="Arial" w:hAnsi="Arial" w:cs="Arial"/>
                <w:noProof/>
                <w:webHidden/>
                <w:sz w:val="20"/>
                <w:szCs w:val="20"/>
              </w:rPr>
              <w:fldChar w:fldCharType="end"/>
            </w:r>
          </w:hyperlink>
        </w:p>
        <w:p w14:paraId="061DE4F9" w14:textId="5F212FC9" w:rsidR="00E1428C" w:rsidRPr="00E1428C" w:rsidRDefault="00E1428C">
          <w:pPr>
            <w:pStyle w:val="TOC3"/>
            <w:tabs>
              <w:tab w:val="right" w:leader="dot" w:pos="9016"/>
            </w:tabs>
            <w:rPr>
              <w:rFonts w:ascii="Arial" w:hAnsi="Arial" w:cs="Arial"/>
              <w:noProof/>
              <w:sz w:val="20"/>
              <w:szCs w:val="20"/>
            </w:rPr>
          </w:pPr>
          <w:hyperlink w:anchor="_Toc232754582" w:history="1">
            <w:r w:rsidRPr="00E1428C">
              <w:rPr>
                <w:rStyle w:val="Hyperlink"/>
                <w:rFonts w:ascii="Arial" w:eastAsia="Times New Roman" w:hAnsi="Arial" w:cs="Arial"/>
                <w:noProof/>
                <w:sz w:val="20"/>
                <w:szCs w:val="20"/>
              </w:rPr>
              <w:t>2.3 Design</w:t>
            </w:r>
            <w:r w:rsidRPr="00E1428C">
              <w:rPr>
                <w:rFonts w:ascii="Arial" w:hAnsi="Arial" w:cs="Arial"/>
                <w:noProof/>
                <w:webHidden/>
                <w:sz w:val="20"/>
                <w:szCs w:val="20"/>
              </w:rPr>
              <w:tab/>
            </w:r>
            <w:r w:rsidRPr="00E1428C">
              <w:rPr>
                <w:rFonts w:ascii="Arial" w:hAnsi="Arial" w:cs="Arial"/>
                <w:noProof/>
                <w:webHidden/>
                <w:sz w:val="20"/>
                <w:szCs w:val="20"/>
              </w:rPr>
              <w:fldChar w:fldCharType="begin"/>
            </w:r>
            <w:r w:rsidRPr="00E1428C">
              <w:rPr>
                <w:rFonts w:ascii="Arial" w:hAnsi="Arial" w:cs="Arial"/>
                <w:noProof/>
                <w:webHidden/>
                <w:sz w:val="20"/>
                <w:szCs w:val="20"/>
              </w:rPr>
              <w:instrText xml:space="preserve"> PAGEREF _Toc232754582 \h </w:instrText>
            </w:r>
            <w:r w:rsidRPr="00E1428C">
              <w:rPr>
                <w:rFonts w:ascii="Arial" w:hAnsi="Arial" w:cs="Arial"/>
                <w:noProof/>
                <w:webHidden/>
                <w:sz w:val="20"/>
                <w:szCs w:val="20"/>
              </w:rPr>
            </w:r>
            <w:r w:rsidRPr="00E1428C">
              <w:rPr>
                <w:rFonts w:ascii="Arial" w:hAnsi="Arial" w:cs="Arial"/>
                <w:noProof/>
                <w:webHidden/>
                <w:sz w:val="20"/>
                <w:szCs w:val="20"/>
              </w:rPr>
              <w:fldChar w:fldCharType="separate"/>
            </w:r>
            <w:r w:rsidR="00F744BB">
              <w:rPr>
                <w:rFonts w:ascii="Arial" w:hAnsi="Arial" w:cs="Arial"/>
                <w:noProof/>
                <w:webHidden/>
                <w:sz w:val="20"/>
                <w:szCs w:val="20"/>
              </w:rPr>
              <w:t>4</w:t>
            </w:r>
            <w:r w:rsidRPr="00E1428C">
              <w:rPr>
                <w:rFonts w:ascii="Arial" w:hAnsi="Arial" w:cs="Arial"/>
                <w:noProof/>
                <w:webHidden/>
                <w:sz w:val="20"/>
                <w:szCs w:val="20"/>
              </w:rPr>
              <w:fldChar w:fldCharType="end"/>
            </w:r>
          </w:hyperlink>
        </w:p>
        <w:p w14:paraId="43E5E3EC" w14:textId="42D98E0D" w:rsidR="00E1428C" w:rsidRPr="00E1428C" w:rsidRDefault="00E1428C">
          <w:pPr>
            <w:pStyle w:val="TOC3"/>
            <w:tabs>
              <w:tab w:val="right" w:leader="dot" w:pos="9016"/>
            </w:tabs>
            <w:rPr>
              <w:rFonts w:ascii="Arial" w:hAnsi="Arial" w:cs="Arial"/>
              <w:noProof/>
              <w:sz w:val="20"/>
              <w:szCs w:val="20"/>
            </w:rPr>
          </w:pPr>
          <w:hyperlink w:anchor="_Toc232754583" w:history="1">
            <w:r w:rsidRPr="00E1428C">
              <w:rPr>
                <w:rStyle w:val="Hyperlink"/>
                <w:rFonts w:ascii="Arial" w:eastAsia="Times New Roman" w:hAnsi="Arial" w:cs="Arial"/>
                <w:noProof/>
                <w:sz w:val="20"/>
                <w:szCs w:val="20"/>
              </w:rPr>
              <w:t>2.4 Management and husbandry</w:t>
            </w:r>
            <w:r w:rsidRPr="00E1428C">
              <w:rPr>
                <w:rFonts w:ascii="Arial" w:hAnsi="Arial" w:cs="Arial"/>
                <w:noProof/>
                <w:webHidden/>
                <w:sz w:val="20"/>
                <w:szCs w:val="20"/>
              </w:rPr>
              <w:tab/>
            </w:r>
            <w:r w:rsidRPr="00E1428C">
              <w:rPr>
                <w:rFonts w:ascii="Arial" w:hAnsi="Arial" w:cs="Arial"/>
                <w:noProof/>
                <w:webHidden/>
                <w:sz w:val="20"/>
                <w:szCs w:val="20"/>
              </w:rPr>
              <w:fldChar w:fldCharType="begin"/>
            </w:r>
            <w:r w:rsidRPr="00E1428C">
              <w:rPr>
                <w:rFonts w:ascii="Arial" w:hAnsi="Arial" w:cs="Arial"/>
                <w:noProof/>
                <w:webHidden/>
                <w:sz w:val="20"/>
                <w:szCs w:val="20"/>
              </w:rPr>
              <w:instrText xml:space="preserve"> PAGEREF _Toc232754583 \h </w:instrText>
            </w:r>
            <w:r w:rsidRPr="00E1428C">
              <w:rPr>
                <w:rFonts w:ascii="Arial" w:hAnsi="Arial" w:cs="Arial"/>
                <w:noProof/>
                <w:webHidden/>
                <w:sz w:val="20"/>
                <w:szCs w:val="20"/>
              </w:rPr>
            </w:r>
            <w:r w:rsidRPr="00E1428C">
              <w:rPr>
                <w:rFonts w:ascii="Arial" w:hAnsi="Arial" w:cs="Arial"/>
                <w:noProof/>
                <w:webHidden/>
                <w:sz w:val="20"/>
                <w:szCs w:val="20"/>
              </w:rPr>
              <w:fldChar w:fldCharType="separate"/>
            </w:r>
            <w:r w:rsidR="00F744BB">
              <w:rPr>
                <w:rFonts w:ascii="Arial" w:hAnsi="Arial" w:cs="Arial"/>
                <w:noProof/>
                <w:webHidden/>
                <w:sz w:val="20"/>
                <w:szCs w:val="20"/>
              </w:rPr>
              <w:t>5</w:t>
            </w:r>
            <w:r w:rsidRPr="00E1428C">
              <w:rPr>
                <w:rFonts w:ascii="Arial" w:hAnsi="Arial" w:cs="Arial"/>
                <w:noProof/>
                <w:webHidden/>
                <w:sz w:val="20"/>
                <w:szCs w:val="20"/>
              </w:rPr>
              <w:fldChar w:fldCharType="end"/>
            </w:r>
          </w:hyperlink>
        </w:p>
        <w:p w14:paraId="6565A8CD" w14:textId="6C70C589" w:rsidR="00E1428C" w:rsidRPr="00E1428C" w:rsidRDefault="00E1428C">
          <w:pPr>
            <w:pStyle w:val="TOC3"/>
            <w:tabs>
              <w:tab w:val="right" w:leader="dot" w:pos="9016"/>
            </w:tabs>
            <w:rPr>
              <w:rFonts w:ascii="Arial" w:hAnsi="Arial" w:cs="Arial"/>
              <w:noProof/>
              <w:sz w:val="20"/>
              <w:szCs w:val="20"/>
            </w:rPr>
          </w:pPr>
          <w:hyperlink w:anchor="_Toc232754584" w:history="1">
            <w:r w:rsidRPr="00E1428C">
              <w:rPr>
                <w:rStyle w:val="Hyperlink"/>
                <w:rFonts w:ascii="Arial" w:eastAsia="Times New Roman" w:hAnsi="Arial" w:cs="Arial"/>
                <w:noProof/>
                <w:sz w:val="20"/>
                <w:szCs w:val="20"/>
              </w:rPr>
              <w:t>2.5 Varieties to be tested</w:t>
            </w:r>
            <w:r w:rsidRPr="00E1428C">
              <w:rPr>
                <w:rFonts w:ascii="Arial" w:hAnsi="Arial" w:cs="Arial"/>
                <w:noProof/>
                <w:webHidden/>
                <w:sz w:val="20"/>
                <w:szCs w:val="20"/>
              </w:rPr>
              <w:tab/>
            </w:r>
            <w:r w:rsidRPr="00E1428C">
              <w:rPr>
                <w:rFonts w:ascii="Arial" w:hAnsi="Arial" w:cs="Arial"/>
                <w:noProof/>
                <w:webHidden/>
                <w:sz w:val="20"/>
                <w:szCs w:val="20"/>
              </w:rPr>
              <w:fldChar w:fldCharType="begin"/>
            </w:r>
            <w:r w:rsidRPr="00E1428C">
              <w:rPr>
                <w:rFonts w:ascii="Arial" w:hAnsi="Arial" w:cs="Arial"/>
                <w:noProof/>
                <w:webHidden/>
                <w:sz w:val="20"/>
                <w:szCs w:val="20"/>
              </w:rPr>
              <w:instrText xml:space="preserve"> PAGEREF _Toc232754584 \h </w:instrText>
            </w:r>
            <w:r w:rsidRPr="00E1428C">
              <w:rPr>
                <w:rFonts w:ascii="Arial" w:hAnsi="Arial" w:cs="Arial"/>
                <w:noProof/>
                <w:webHidden/>
                <w:sz w:val="20"/>
                <w:szCs w:val="20"/>
              </w:rPr>
            </w:r>
            <w:r w:rsidRPr="00E1428C">
              <w:rPr>
                <w:rFonts w:ascii="Arial" w:hAnsi="Arial" w:cs="Arial"/>
                <w:noProof/>
                <w:webHidden/>
                <w:sz w:val="20"/>
                <w:szCs w:val="20"/>
              </w:rPr>
              <w:fldChar w:fldCharType="separate"/>
            </w:r>
            <w:r w:rsidR="00F744BB">
              <w:rPr>
                <w:rFonts w:ascii="Arial" w:hAnsi="Arial" w:cs="Arial"/>
                <w:noProof/>
                <w:webHidden/>
                <w:sz w:val="20"/>
                <w:szCs w:val="20"/>
              </w:rPr>
              <w:t>5</w:t>
            </w:r>
            <w:r w:rsidRPr="00E1428C">
              <w:rPr>
                <w:rFonts w:ascii="Arial" w:hAnsi="Arial" w:cs="Arial"/>
                <w:noProof/>
                <w:webHidden/>
                <w:sz w:val="20"/>
                <w:szCs w:val="20"/>
              </w:rPr>
              <w:fldChar w:fldCharType="end"/>
            </w:r>
          </w:hyperlink>
        </w:p>
        <w:p w14:paraId="0809B909" w14:textId="73A7EE55" w:rsidR="00E1428C" w:rsidRPr="00E1428C" w:rsidRDefault="00E1428C">
          <w:pPr>
            <w:pStyle w:val="TOC3"/>
            <w:tabs>
              <w:tab w:val="right" w:leader="dot" w:pos="9016"/>
            </w:tabs>
            <w:rPr>
              <w:rFonts w:ascii="Arial" w:hAnsi="Arial" w:cs="Arial"/>
              <w:noProof/>
              <w:sz w:val="20"/>
              <w:szCs w:val="20"/>
            </w:rPr>
          </w:pPr>
          <w:hyperlink w:anchor="_Toc232754585" w:history="1">
            <w:r w:rsidRPr="00E1428C">
              <w:rPr>
                <w:rStyle w:val="Hyperlink"/>
                <w:rFonts w:ascii="Arial" w:eastAsia="Times New Roman" w:hAnsi="Arial" w:cs="Arial"/>
                <w:noProof/>
                <w:sz w:val="20"/>
                <w:szCs w:val="20"/>
              </w:rPr>
              <w:t>2.6 Site data and location details</w:t>
            </w:r>
            <w:r w:rsidRPr="00E1428C">
              <w:rPr>
                <w:rFonts w:ascii="Arial" w:hAnsi="Arial" w:cs="Arial"/>
                <w:noProof/>
                <w:webHidden/>
                <w:sz w:val="20"/>
                <w:szCs w:val="20"/>
              </w:rPr>
              <w:tab/>
            </w:r>
            <w:r w:rsidRPr="00E1428C">
              <w:rPr>
                <w:rFonts w:ascii="Arial" w:hAnsi="Arial" w:cs="Arial"/>
                <w:noProof/>
                <w:webHidden/>
                <w:sz w:val="20"/>
                <w:szCs w:val="20"/>
              </w:rPr>
              <w:fldChar w:fldCharType="begin"/>
            </w:r>
            <w:r w:rsidRPr="00E1428C">
              <w:rPr>
                <w:rFonts w:ascii="Arial" w:hAnsi="Arial" w:cs="Arial"/>
                <w:noProof/>
                <w:webHidden/>
                <w:sz w:val="20"/>
                <w:szCs w:val="20"/>
              </w:rPr>
              <w:instrText xml:space="preserve"> PAGEREF _Toc232754585 \h </w:instrText>
            </w:r>
            <w:r w:rsidRPr="00E1428C">
              <w:rPr>
                <w:rFonts w:ascii="Arial" w:hAnsi="Arial" w:cs="Arial"/>
                <w:noProof/>
                <w:webHidden/>
                <w:sz w:val="20"/>
                <w:szCs w:val="20"/>
              </w:rPr>
            </w:r>
            <w:r w:rsidRPr="00E1428C">
              <w:rPr>
                <w:rFonts w:ascii="Arial" w:hAnsi="Arial" w:cs="Arial"/>
                <w:noProof/>
                <w:webHidden/>
                <w:sz w:val="20"/>
                <w:szCs w:val="20"/>
              </w:rPr>
              <w:fldChar w:fldCharType="separate"/>
            </w:r>
            <w:r w:rsidR="00F744BB">
              <w:rPr>
                <w:rFonts w:ascii="Arial" w:hAnsi="Arial" w:cs="Arial"/>
                <w:noProof/>
                <w:webHidden/>
                <w:sz w:val="20"/>
                <w:szCs w:val="20"/>
              </w:rPr>
              <w:t>5</w:t>
            </w:r>
            <w:r w:rsidRPr="00E1428C">
              <w:rPr>
                <w:rFonts w:ascii="Arial" w:hAnsi="Arial" w:cs="Arial"/>
                <w:noProof/>
                <w:webHidden/>
                <w:sz w:val="20"/>
                <w:szCs w:val="20"/>
              </w:rPr>
              <w:fldChar w:fldCharType="end"/>
            </w:r>
          </w:hyperlink>
        </w:p>
        <w:p w14:paraId="780C4BB5" w14:textId="513EDFBF" w:rsidR="00E1428C" w:rsidRPr="00E1428C" w:rsidRDefault="00E1428C">
          <w:pPr>
            <w:pStyle w:val="TOC3"/>
            <w:tabs>
              <w:tab w:val="right" w:leader="dot" w:pos="9016"/>
            </w:tabs>
            <w:rPr>
              <w:rFonts w:ascii="Arial" w:hAnsi="Arial" w:cs="Arial"/>
              <w:noProof/>
              <w:sz w:val="20"/>
              <w:szCs w:val="20"/>
            </w:rPr>
          </w:pPr>
          <w:hyperlink w:anchor="_Toc232754586" w:history="1">
            <w:r w:rsidRPr="00E1428C">
              <w:rPr>
                <w:rStyle w:val="Hyperlink"/>
                <w:rFonts w:ascii="Arial" w:eastAsia="Times New Roman" w:hAnsi="Arial" w:cs="Arial"/>
                <w:noProof/>
                <w:sz w:val="20"/>
                <w:szCs w:val="20"/>
              </w:rPr>
              <w:t>2.7 Harvest and sample preparation</w:t>
            </w:r>
            <w:r w:rsidRPr="00E1428C">
              <w:rPr>
                <w:rFonts w:ascii="Arial" w:hAnsi="Arial" w:cs="Arial"/>
                <w:noProof/>
                <w:webHidden/>
                <w:sz w:val="20"/>
                <w:szCs w:val="20"/>
              </w:rPr>
              <w:tab/>
            </w:r>
            <w:r w:rsidRPr="00E1428C">
              <w:rPr>
                <w:rFonts w:ascii="Arial" w:hAnsi="Arial" w:cs="Arial"/>
                <w:noProof/>
                <w:webHidden/>
                <w:sz w:val="20"/>
                <w:szCs w:val="20"/>
              </w:rPr>
              <w:fldChar w:fldCharType="begin"/>
            </w:r>
            <w:r w:rsidRPr="00E1428C">
              <w:rPr>
                <w:rFonts w:ascii="Arial" w:hAnsi="Arial" w:cs="Arial"/>
                <w:noProof/>
                <w:webHidden/>
                <w:sz w:val="20"/>
                <w:szCs w:val="20"/>
              </w:rPr>
              <w:instrText xml:space="preserve"> PAGEREF _Toc232754586 \h </w:instrText>
            </w:r>
            <w:r w:rsidRPr="00E1428C">
              <w:rPr>
                <w:rFonts w:ascii="Arial" w:hAnsi="Arial" w:cs="Arial"/>
                <w:noProof/>
                <w:webHidden/>
                <w:sz w:val="20"/>
                <w:szCs w:val="20"/>
              </w:rPr>
            </w:r>
            <w:r w:rsidRPr="00E1428C">
              <w:rPr>
                <w:rFonts w:ascii="Arial" w:hAnsi="Arial" w:cs="Arial"/>
                <w:noProof/>
                <w:webHidden/>
                <w:sz w:val="20"/>
                <w:szCs w:val="20"/>
              </w:rPr>
              <w:fldChar w:fldCharType="separate"/>
            </w:r>
            <w:r w:rsidR="00F744BB">
              <w:rPr>
                <w:rFonts w:ascii="Arial" w:hAnsi="Arial" w:cs="Arial"/>
                <w:noProof/>
                <w:webHidden/>
                <w:sz w:val="20"/>
                <w:szCs w:val="20"/>
              </w:rPr>
              <w:t>5</w:t>
            </w:r>
            <w:r w:rsidRPr="00E1428C">
              <w:rPr>
                <w:rFonts w:ascii="Arial" w:hAnsi="Arial" w:cs="Arial"/>
                <w:noProof/>
                <w:webHidden/>
                <w:sz w:val="20"/>
                <w:szCs w:val="20"/>
              </w:rPr>
              <w:fldChar w:fldCharType="end"/>
            </w:r>
          </w:hyperlink>
        </w:p>
        <w:p w14:paraId="0AC15CDD" w14:textId="3C848D4E" w:rsidR="00E1428C" w:rsidRPr="00E1428C" w:rsidRDefault="00E1428C">
          <w:pPr>
            <w:pStyle w:val="TOC2"/>
            <w:tabs>
              <w:tab w:val="right" w:leader="dot" w:pos="9016"/>
            </w:tabs>
            <w:rPr>
              <w:rFonts w:ascii="Arial" w:eastAsiaTheme="minorEastAsia" w:hAnsi="Arial" w:cs="Arial"/>
              <w:smallCaps w:val="0"/>
              <w:noProof/>
              <w:kern w:val="2"/>
              <w:lang w:eastAsia="en-GB"/>
              <w14:ligatures w14:val="standardContextual"/>
            </w:rPr>
          </w:pPr>
          <w:hyperlink w:anchor="_Toc232754587" w:history="1">
            <w:r w:rsidRPr="00E1428C">
              <w:rPr>
                <w:rStyle w:val="Hyperlink"/>
                <w:rFonts w:ascii="Arial" w:hAnsi="Arial" w:cs="Arial"/>
                <w:noProof/>
              </w:rPr>
              <w:t>Part 3: Barley and Malt Analyses</w:t>
            </w:r>
            <w:r w:rsidRPr="00E1428C">
              <w:rPr>
                <w:rFonts w:ascii="Arial" w:hAnsi="Arial" w:cs="Arial"/>
                <w:noProof/>
                <w:webHidden/>
              </w:rPr>
              <w:tab/>
            </w:r>
            <w:r w:rsidRPr="00E1428C">
              <w:rPr>
                <w:rFonts w:ascii="Arial" w:hAnsi="Arial" w:cs="Arial"/>
                <w:noProof/>
                <w:webHidden/>
              </w:rPr>
              <w:fldChar w:fldCharType="begin"/>
            </w:r>
            <w:r w:rsidRPr="00E1428C">
              <w:rPr>
                <w:rFonts w:ascii="Arial" w:hAnsi="Arial" w:cs="Arial"/>
                <w:noProof/>
                <w:webHidden/>
              </w:rPr>
              <w:instrText xml:space="preserve"> PAGEREF _Toc232754587 \h </w:instrText>
            </w:r>
            <w:r w:rsidRPr="00E1428C">
              <w:rPr>
                <w:rFonts w:ascii="Arial" w:hAnsi="Arial" w:cs="Arial"/>
                <w:noProof/>
                <w:webHidden/>
              </w:rPr>
            </w:r>
            <w:r w:rsidRPr="00E1428C">
              <w:rPr>
                <w:rFonts w:ascii="Arial" w:hAnsi="Arial" w:cs="Arial"/>
                <w:noProof/>
                <w:webHidden/>
              </w:rPr>
              <w:fldChar w:fldCharType="separate"/>
            </w:r>
            <w:r w:rsidR="00F744BB">
              <w:rPr>
                <w:rFonts w:ascii="Arial" w:hAnsi="Arial" w:cs="Arial"/>
                <w:noProof/>
                <w:webHidden/>
              </w:rPr>
              <w:t>5</w:t>
            </w:r>
            <w:r w:rsidRPr="00E1428C">
              <w:rPr>
                <w:rFonts w:ascii="Arial" w:hAnsi="Arial" w:cs="Arial"/>
                <w:noProof/>
                <w:webHidden/>
              </w:rPr>
              <w:fldChar w:fldCharType="end"/>
            </w:r>
          </w:hyperlink>
        </w:p>
        <w:p w14:paraId="3714325F" w14:textId="4DEDCA27" w:rsidR="00E1428C" w:rsidRPr="00E1428C" w:rsidRDefault="00E1428C">
          <w:pPr>
            <w:pStyle w:val="TOC3"/>
            <w:tabs>
              <w:tab w:val="right" w:leader="dot" w:pos="9016"/>
            </w:tabs>
            <w:rPr>
              <w:rFonts w:ascii="Arial" w:hAnsi="Arial" w:cs="Arial"/>
              <w:noProof/>
              <w:sz w:val="20"/>
              <w:szCs w:val="20"/>
            </w:rPr>
          </w:pPr>
          <w:hyperlink w:anchor="_Toc232754588" w:history="1">
            <w:r w:rsidRPr="00E1428C">
              <w:rPr>
                <w:rStyle w:val="Hyperlink"/>
                <w:rFonts w:ascii="Arial" w:eastAsia="Times New Roman" w:hAnsi="Arial" w:cs="Arial"/>
                <w:noProof/>
                <w:sz w:val="20"/>
                <w:szCs w:val="20"/>
              </w:rPr>
              <w:t>3.1 Barley and malt analyses</w:t>
            </w:r>
            <w:r w:rsidRPr="00E1428C">
              <w:rPr>
                <w:rFonts w:ascii="Arial" w:hAnsi="Arial" w:cs="Arial"/>
                <w:noProof/>
                <w:webHidden/>
                <w:sz w:val="20"/>
                <w:szCs w:val="20"/>
              </w:rPr>
              <w:tab/>
            </w:r>
            <w:r w:rsidRPr="00E1428C">
              <w:rPr>
                <w:rFonts w:ascii="Arial" w:hAnsi="Arial" w:cs="Arial"/>
                <w:noProof/>
                <w:webHidden/>
                <w:sz w:val="20"/>
                <w:szCs w:val="20"/>
              </w:rPr>
              <w:fldChar w:fldCharType="begin"/>
            </w:r>
            <w:r w:rsidRPr="00E1428C">
              <w:rPr>
                <w:rFonts w:ascii="Arial" w:hAnsi="Arial" w:cs="Arial"/>
                <w:noProof/>
                <w:webHidden/>
                <w:sz w:val="20"/>
                <w:szCs w:val="20"/>
              </w:rPr>
              <w:instrText xml:space="preserve"> PAGEREF _Toc232754588 \h </w:instrText>
            </w:r>
            <w:r w:rsidRPr="00E1428C">
              <w:rPr>
                <w:rFonts w:ascii="Arial" w:hAnsi="Arial" w:cs="Arial"/>
                <w:noProof/>
                <w:webHidden/>
                <w:sz w:val="20"/>
                <w:szCs w:val="20"/>
              </w:rPr>
            </w:r>
            <w:r w:rsidRPr="00E1428C">
              <w:rPr>
                <w:rFonts w:ascii="Arial" w:hAnsi="Arial" w:cs="Arial"/>
                <w:noProof/>
                <w:webHidden/>
                <w:sz w:val="20"/>
                <w:szCs w:val="20"/>
              </w:rPr>
              <w:fldChar w:fldCharType="separate"/>
            </w:r>
            <w:r w:rsidR="00F744BB">
              <w:rPr>
                <w:rFonts w:ascii="Arial" w:hAnsi="Arial" w:cs="Arial"/>
                <w:noProof/>
                <w:webHidden/>
                <w:sz w:val="20"/>
                <w:szCs w:val="20"/>
              </w:rPr>
              <w:t>5</w:t>
            </w:r>
            <w:r w:rsidRPr="00E1428C">
              <w:rPr>
                <w:rFonts w:ascii="Arial" w:hAnsi="Arial" w:cs="Arial"/>
                <w:noProof/>
                <w:webHidden/>
                <w:sz w:val="20"/>
                <w:szCs w:val="20"/>
              </w:rPr>
              <w:fldChar w:fldCharType="end"/>
            </w:r>
          </w:hyperlink>
        </w:p>
        <w:p w14:paraId="1CDD472C" w14:textId="5F9B00A2" w:rsidR="00E1428C" w:rsidRPr="00E1428C" w:rsidRDefault="00E1428C">
          <w:pPr>
            <w:pStyle w:val="TOC3"/>
            <w:tabs>
              <w:tab w:val="right" w:leader="dot" w:pos="9016"/>
            </w:tabs>
            <w:rPr>
              <w:rFonts w:ascii="Arial" w:hAnsi="Arial" w:cs="Arial"/>
              <w:noProof/>
              <w:sz w:val="20"/>
              <w:szCs w:val="20"/>
            </w:rPr>
          </w:pPr>
          <w:hyperlink w:anchor="_Toc232754589" w:history="1">
            <w:r w:rsidRPr="00E1428C">
              <w:rPr>
                <w:rStyle w:val="Hyperlink"/>
                <w:rFonts w:ascii="Arial" w:eastAsia="Times New Roman" w:hAnsi="Arial" w:cs="Arial"/>
                <w:noProof/>
                <w:sz w:val="20"/>
                <w:szCs w:val="20"/>
              </w:rPr>
              <w:t>3.2 Data handing and report production</w:t>
            </w:r>
            <w:r w:rsidRPr="00E1428C">
              <w:rPr>
                <w:rFonts w:ascii="Arial" w:hAnsi="Arial" w:cs="Arial"/>
                <w:noProof/>
                <w:webHidden/>
                <w:sz w:val="20"/>
                <w:szCs w:val="20"/>
              </w:rPr>
              <w:tab/>
            </w:r>
            <w:r w:rsidRPr="00E1428C">
              <w:rPr>
                <w:rFonts w:ascii="Arial" w:hAnsi="Arial" w:cs="Arial"/>
                <w:noProof/>
                <w:webHidden/>
                <w:sz w:val="20"/>
                <w:szCs w:val="20"/>
              </w:rPr>
              <w:fldChar w:fldCharType="begin"/>
            </w:r>
            <w:r w:rsidRPr="00E1428C">
              <w:rPr>
                <w:rFonts w:ascii="Arial" w:hAnsi="Arial" w:cs="Arial"/>
                <w:noProof/>
                <w:webHidden/>
                <w:sz w:val="20"/>
                <w:szCs w:val="20"/>
              </w:rPr>
              <w:instrText xml:space="preserve"> PAGEREF _Toc232754589 \h </w:instrText>
            </w:r>
            <w:r w:rsidRPr="00E1428C">
              <w:rPr>
                <w:rFonts w:ascii="Arial" w:hAnsi="Arial" w:cs="Arial"/>
                <w:noProof/>
                <w:webHidden/>
                <w:sz w:val="20"/>
                <w:szCs w:val="20"/>
              </w:rPr>
            </w:r>
            <w:r w:rsidRPr="00E1428C">
              <w:rPr>
                <w:rFonts w:ascii="Arial" w:hAnsi="Arial" w:cs="Arial"/>
                <w:noProof/>
                <w:webHidden/>
                <w:sz w:val="20"/>
                <w:szCs w:val="20"/>
              </w:rPr>
              <w:fldChar w:fldCharType="separate"/>
            </w:r>
            <w:r w:rsidR="00F744BB">
              <w:rPr>
                <w:rFonts w:ascii="Arial" w:hAnsi="Arial" w:cs="Arial"/>
                <w:noProof/>
                <w:webHidden/>
                <w:sz w:val="20"/>
                <w:szCs w:val="20"/>
              </w:rPr>
              <w:t>5</w:t>
            </w:r>
            <w:r w:rsidRPr="00E1428C">
              <w:rPr>
                <w:rFonts w:ascii="Arial" w:hAnsi="Arial" w:cs="Arial"/>
                <w:noProof/>
                <w:webHidden/>
                <w:sz w:val="20"/>
                <w:szCs w:val="20"/>
              </w:rPr>
              <w:fldChar w:fldCharType="end"/>
            </w:r>
          </w:hyperlink>
        </w:p>
        <w:p w14:paraId="70002299" w14:textId="56DB7356" w:rsidR="00E1428C" w:rsidRPr="00E1428C" w:rsidRDefault="00E1428C">
          <w:pPr>
            <w:pStyle w:val="TOC2"/>
            <w:tabs>
              <w:tab w:val="right" w:leader="dot" w:pos="9016"/>
            </w:tabs>
            <w:rPr>
              <w:rFonts w:ascii="Arial" w:eastAsiaTheme="minorEastAsia" w:hAnsi="Arial" w:cs="Arial"/>
              <w:smallCaps w:val="0"/>
              <w:noProof/>
              <w:kern w:val="2"/>
              <w:lang w:eastAsia="en-GB"/>
              <w14:ligatures w14:val="standardContextual"/>
            </w:rPr>
          </w:pPr>
          <w:hyperlink w:anchor="_Toc232754590" w:history="1">
            <w:r w:rsidRPr="00E1428C">
              <w:rPr>
                <w:rStyle w:val="Hyperlink"/>
                <w:rFonts w:ascii="Arial" w:hAnsi="Arial" w:cs="Arial"/>
                <w:noProof/>
              </w:rPr>
              <w:t>Contact us</w:t>
            </w:r>
            <w:r w:rsidRPr="00E1428C">
              <w:rPr>
                <w:rFonts w:ascii="Arial" w:hAnsi="Arial" w:cs="Arial"/>
                <w:noProof/>
                <w:webHidden/>
              </w:rPr>
              <w:tab/>
            </w:r>
            <w:r w:rsidRPr="00E1428C">
              <w:rPr>
                <w:rFonts w:ascii="Arial" w:hAnsi="Arial" w:cs="Arial"/>
                <w:noProof/>
                <w:webHidden/>
              </w:rPr>
              <w:fldChar w:fldCharType="begin"/>
            </w:r>
            <w:r w:rsidRPr="00E1428C">
              <w:rPr>
                <w:rFonts w:ascii="Arial" w:hAnsi="Arial" w:cs="Arial"/>
                <w:noProof/>
                <w:webHidden/>
              </w:rPr>
              <w:instrText xml:space="preserve"> PAGEREF _Toc232754590 \h </w:instrText>
            </w:r>
            <w:r w:rsidRPr="00E1428C">
              <w:rPr>
                <w:rFonts w:ascii="Arial" w:hAnsi="Arial" w:cs="Arial"/>
                <w:noProof/>
                <w:webHidden/>
              </w:rPr>
            </w:r>
            <w:r w:rsidRPr="00E1428C">
              <w:rPr>
                <w:rFonts w:ascii="Arial" w:hAnsi="Arial" w:cs="Arial"/>
                <w:noProof/>
                <w:webHidden/>
              </w:rPr>
              <w:fldChar w:fldCharType="separate"/>
            </w:r>
            <w:r w:rsidR="00F744BB">
              <w:rPr>
                <w:rFonts w:ascii="Arial" w:hAnsi="Arial" w:cs="Arial"/>
                <w:noProof/>
                <w:webHidden/>
              </w:rPr>
              <w:t>6</w:t>
            </w:r>
            <w:r w:rsidRPr="00E1428C">
              <w:rPr>
                <w:rFonts w:ascii="Arial" w:hAnsi="Arial" w:cs="Arial"/>
                <w:noProof/>
                <w:webHidden/>
              </w:rPr>
              <w:fldChar w:fldCharType="end"/>
            </w:r>
          </w:hyperlink>
        </w:p>
        <w:p w14:paraId="6B0EF811" w14:textId="503C2996" w:rsidR="00EE59AB" w:rsidRDefault="00EE59AB" w:rsidP="00EE59AB">
          <w:r w:rsidRPr="00E1428C">
            <w:rPr>
              <w:rFonts w:ascii="Arial" w:hAnsi="Arial" w:cs="Arial"/>
              <w:b/>
              <w:bCs/>
              <w:noProof/>
              <w:sz w:val="20"/>
              <w:szCs w:val="20"/>
            </w:rPr>
            <w:fldChar w:fldCharType="end"/>
          </w:r>
        </w:p>
      </w:sdtContent>
    </w:sdt>
    <w:p w14:paraId="384F8E5A" w14:textId="77777777" w:rsidR="00EE59AB" w:rsidRDefault="00EE59AB" w:rsidP="00C7543A">
      <w:pPr>
        <w:pStyle w:val="Heading2"/>
        <w:rPr>
          <w:rFonts w:cs="Arial"/>
          <w:bCs/>
          <w:sz w:val="22"/>
          <w:szCs w:val="22"/>
          <w:lang w:eastAsia="en-US"/>
        </w:rPr>
      </w:pPr>
      <w:bookmarkStart w:id="6" w:name="_Toc93581209"/>
      <w:r>
        <w:rPr>
          <w:rFonts w:cs="Arial"/>
          <w:bCs/>
          <w:sz w:val="22"/>
          <w:szCs w:val="22"/>
        </w:rPr>
        <w:br w:type="page"/>
      </w:r>
      <w:bookmarkStart w:id="7" w:name="_Toc232754578"/>
      <w:bookmarkEnd w:id="6"/>
      <w:r w:rsidRPr="00C7543A">
        <w:rPr>
          <w:rFonts w:ascii="Ubuntu" w:eastAsia="Times New Roman" w:hAnsi="Ubuntu" w:cs="Arial"/>
          <w:color w:val="0090D4"/>
          <w:sz w:val="40"/>
          <w:szCs w:val="36"/>
        </w:rPr>
        <w:lastRenderedPageBreak/>
        <w:t>Part 1: Background and aims</w:t>
      </w:r>
      <w:bookmarkEnd w:id="7"/>
    </w:p>
    <w:p w14:paraId="5F14D501" w14:textId="77777777" w:rsidR="00EE59AB" w:rsidRPr="00C7543A" w:rsidRDefault="00EE59AB" w:rsidP="00C7543A">
      <w:pPr>
        <w:pStyle w:val="BodyText"/>
        <w:rPr>
          <w:rFonts w:ascii="Arial" w:hAnsi="Arial" w:cs="Arial"/>
          <w:color w:val="5F5F5F"/>
          <w:sz w:val="20"/>
          <w:lang w:eastAsia="en-GB"/>
        </w:rPr>
      </w:pPr>
    </w:p>
    <w:p w14:paraId="3D3C7E0D" w14:textId="77777777" w:rsidR="00EE59AB" w:rsidRDefault="00EE59AB" w:rsidP="00C7543A">
      <w:pPr>
        <w:pStyle w:val="BodyText"/>
        <w:rPr>
          <w:rFonts w:ascii="Arial" w:hAnsi="Arial" w:cs="Arial"/>
          <w:color w:val="5F5F5F"/>
          <w:sz w:val="20"/>
          <w:lang w:eastAsia="en-GB"/>
        </w:rPr>
      </w:pPr>
      <w:r w:rsidRPr="00C7543A">
        <w:rPr>
          <w:rFonts w:ascii="Arial" w:hAnsi="Arial" w:cs="Arial"/>
          <w:color w:val="5F5F5F"/>
          <w:sz w:val="20"/>
          <w:lang w:eastAsia="en-GB"/>
        </w:rPr>
        <w:t>Barley varieties suited to grain distilling are characterised by their relatively high grain nitrogen content expressed as total nitrogen % (TN%) and high enzyme levels (DP and DU).</w:t>
      </w:r>
    </w:p>
    <w:p w14:paraId="22F2E970" w14:textId="77777777" w:rsidR="00C7543A" w:rsidRPr="00C7543A" w:rsidRDefault="00C7543A" w:rsidP="00C7543A">
      <w:pPr>
        <w:pStyle w:val="BodyText"/>
        <w:rPr>
          <w:rFonts w:ascii="Arial" w:hAnsi="Arial" w:cs="Arial"/>
          <w:color w:val="5F5F5F"/>
          <w:sz w:val="20"/>
          <w:lang w:eastAsia="en-GB"/>
        </w:rPr>
      </w:pPr>
    </w:p>
    <w:p w14:paraId="54BC87C5" w14:textId="77777777" w:rsidR="00EE59AB" w:rsidRDefault="00EE59AB" w:rsidP="00C7543A">
      <w:pPr>
        <w:pStyle w:val="BodyText"/>
        <w:rPr>
          <w:rFonts w:ascii="Arial" w:hAnsi="Arial" w:cs="Arial"/>
          <w:color w:val="5F5F5F"/>
          <w:sz w:val="20"/>
          <w:lang w:eastAsia="en-GB"/>
        </w:rPr>
      </w:pPr>
      <w:r w:rsidRPr="00C7543A">
        <w:rPr>
          <w:rFonts w:ascii="Arial" w:hAnsi="Arial" w:cs="Arial"/>
          <w:color w:val="5F5F5F"/>
          <w:sz w:val="20"/>
          <w:lang w:eastAsia="en-GB"/>
        </w:rPr>
        <w:t xml:space="preserve">Although varieties suited to grain distilling have a tendency for above-average grain nitrogen they may require additional nitrogen fertiliser to achieve acceptable barley TN% and malt TN%, DP and DU. </w:t>
      </w:r>
    </w:p>
    <w:p w14:paraId="12165F07" w14:textId="77777777" w:rsidR="00C7543A" w:rsidRPr="00C7543A" w:rsidRDefault="00C7543A" w:rsidP="00C7543A">
      <w:pPr>
        <w:pStyle w:val="BodyText"/>
        <w:rPr>
          <w:rFonts w:ascii="Arial" w:hAnsi="Arial" w:cs="Arial"/>
          <w:color w:val="5F5F5F"/>
          <w:sz w:val="20"/>
          <w:lang w:eastAsia="en-GB"/>
        </w:rPr>
      </w:pPr>
    </w:p>
    <w:p w14:paraId="5FB1829B" w14:textId="77777777" w:rsidR="00EE59AB" w:rsidRDefault="00EE59AB" w:rsidP="00C7543A">
      <w:pPr>
        <w:pStyle w:val="BodyText"/>
        <w:rPr>
          <w:rFonts w:ascii="Arial" w:hAnsi="Arial" w:cs="Arial"/>
          <w:color w:val="5F5F5F"/>
          <w:sz w:val="20"/>
          <w:lang w:eastAsia="en-GB"/>
        </w:rPr>
      </w:pPr>
      <w:r w:rsidRPr="00C7543A">
        <w:rPr>
          <w:rFonts w:ascii="Arial" w:hAnsi="Arial" w:cs="Arial"/>
          <w:color w:val="5F5F5F"/>
          <w:sz w:val="20"/>
          <w:lang w:eastAsia="en-GB"/>
        </w:rPr>
        <w:t>In commercial use, grain distilling varieties are grown at an increased, or later applied, level of fertiliser nitrogen, compared to malting distilling varieties. This practice increases the likelihood of varieties achieving acceptable levels of malt TN%, DP and DU.</w:t>
      </w:r>
    </w:p>
    <w:p w14:paraId="114B937C" w14:textId="77777777" w:rsidR="00C7543A" w:rsidRPr="00C7543A" w:rsidRDefault="00C7543A" w:rsidP="00C7543A">
      <w:pPr>
        <w:pStyle w:val="BodyText"/>
        <w:rPr>
          <w:rFonts w:ascii="Arial" w:hAnsi="Arial" w:cs="Arial"/>
          <w:color w:val="5F5F5F"/>
          <w:sz w:val="20"/>
          <w:lang w:eastAsia="en-GB"/>
        </w:rPr>
      </w:pPr>
    </w:p>
    <w:p w14:paraId="37EC5FAF" w14:textId="77777777" w:rsidR="00EE59AB" w:rsidRDefault="00EE59AB" w:rsidP="00C7543A">
      <w:pPr>
        <w:pStyle w:val="BodyText"/>
        <w:rPr>
          <w:rFonts w:ascii="Arial" w:hAnsi="Arial" w:cs="Arial"/>
          <w:color w:val="5F5F5F"/>
          <w:sz w:val="20"/>
          <w:lang w:eastAsia="en-GB"/>
        </w:rPr>
      </w:pPr>
      <w:r w:rsidRPr="00C7543A">
        <w:rPr>
          <w:rFonts w:ascii="Arial" w:hAnsi="Arial" w:cs="Arial"/>
          <w:color w:val="5F5F5F"/>
          <w:sz w:val="20"/>
          <w:lang w:eastAsia="en-GB"/>
        </w:rPr>
        <w:t xml:space="preserve">It is not always possible to identify a new variety's potential for grain distilling when it is grown at the levels of nitrogen fertiliser applied to RL and NL trials. </w:t>
      </w:r>
    </w:p>
    <w:p w14:paraId="27BDB156" w14:textId="77777777" w:rsidR="00C7543A" w:rsidRPr="00C7543A" w:rsidRDefault="00C7543A" w:rsidP="00C7543A">
      <w:pPr>
        <w:pStyle w:val="BodyText"/>
        <w:rPr>
          <w:rFonts w:ascii="Arial" w:hAnsi="Arial" w:cs="Arial"/>
          <w:color w:val="5F5F5F"/>
          <w:sz w:val="20"/>
          <w:lang w:eastAsia="en-GB"/>
        </w:rPr>
      </w:pPr>
    </w:p>
    <w:p w14:paraId="021F7B38" w14:textId="77777777" w:rsidR="00EE59AB" w:rsidRDefault="00EE59AB" w:rsidP="00C7543A">
      <w:pPr>
        <w:pStyle w:val="BodyText"/>
        <w:rPr>
          <w:rFonts w:ascii="Arial" w:hAnsi="Arial" w:cs="Arial"/>
          <w:color w:val="5F5F5F"/>
          <w:sz w:val="20"/>
          <w:lang w:eastAsia="en-GB"/>
        </w:rPr>
      </w:pPr>
      <w:r w:rsidRPr="00C7543A">
        <w:rPr>
          <w:rFonts w:ascii="Arial" w:hAnsi="Arial" w:cs="Arial"/>
          <w:color w:val="5F5F5F"/>
          <w:sz w:val="20"/>
          <w:lang w:eastAsia="en-GB"/>
        </w:rPr>
        <w:t xml:space="preserve">The aim of these special grain production plots is to provide the Micro-Malting Group (MMG) laboratories with samples from plots that have received higher levels of nitrogen (i.e. in line with local practise) on which to conduct grain distilling malting tests. </w:t>
      </w:r>
    </w:p>
    <w:p w14:paraId="0E71A7FF" w14:textId="77777777" w:rsidR="00C12847" w:rsidRPr="00C7543A" w:rsidRDefault="00C12847" w:rsidP="00C7543A">
      <w:pPr>
        <w:pStyle w:val="BodyText"/>
        <w:rPr>
          <w:rFonts w:ascii="Arial" w:hAnsi="Arial" w:cs="Arial"/>
          <w:color w:val="5F5F5F"/>
          <w:sz w:val="20"/>
          <w:lang w:eastAsia="en-GB"/>
        </w:rPr>
      </w:pPr>
    </w:p>
    <w:p w14:paraId="0CC6C121" w14:textId="77777777" w:rsidR="00EE59AB" w:rsidRPr="00CB0A70" w:rsidRDefault="00EE59AB" w:rsidP="00CB0A70">
      <w:pPr>
        <w:pStyle w:val="Heading2"/>
        <w:rPr>
          <w:rFonts w:ascii="Ubuntu" w:eastAsia="Times New Roman" w:hAnsi="Ubuntu" w:cs="Arial"/>
          <w:color w:val="0090D4"/>
          <w:sz w:val="40"/>
          <w:szCs w:val="36"/>
        </w:rPr>
      </w:pPr>
      <w:bookmarkStart w:id="8" w:name="_Toc232754579"/>
      <w:r w:rsidRPr="00CB0A70">
        <w:rPr>
          <w:rFonts w:ascii="Ubuntu" w:eastAsia="Times New Roman" w:hAnsi="Ubuntu" w:cs="Arial"/>
          <w:color w:val="0090D4"/>
          <w:sz w:val="40"/>
          <w:szCs w:val="36"/>
        </w:rPr>
        <w:t>Part 2: Field Plots and Samples</w:t>
      </w:r>
      <w:bookmarkEnd w:id="8"/>
    </w:p>
    <w:p w14:paraId="3FEBC1CB" w14:textId="77777777" w:rsidR="00EE59AB" w:rsidRPr="00020F4A" w:rsidRDefault="00EE59AB" w:rsidP="00020F4A">
      <w:pPr>
        <w:pStyle w:val="Heading3"/>
        <w:keepNext w:val="0"/>
        <w:keepLines w:val="0"/>
        <w:spacing w:before="360" w:after="120"/>
        <w:jc w:val="both"/>
        <w:rPr>
          <w:rFonts w:ascii="Ubuntu" w:eastAsia="Times New Roman" w:hAnsi="Ubuntu" w:cs="Arial"/>
          <w:color w:val="0090D4"/>
          <w:sz w:val="32"/>
          <w:szCs w:val="32"/>
        </w:rPr>
      </w:pPr>
      <w:bookmarkStart w:id="9" w:name="_Toc232754580"/>
      <w:r w:rsidRPr="00020F4A">
        <w:rPr>
          <w:rFonts w:ascii="Ubuntu" w:eastAsia="Times New Roman" w:hAnsi="Ubuntu" w:cs="Arial"/>
          <w:color w:val="0090D4"/>
          <w:sz w:val="32"/>
          <w:szCs w:val="32"/>
        </w:rPr>
        <w:t>2.1 Number and location of sites</w:t>
      </w:r>
      <w:bookmarkEnd w:id="9"/>
    </w:p>
    <w:p w14:paraId="21437A94" w14:textId="77777777" w:rsidR="00EE59AB" w:rsidRDefault="00EE59AB" w:rsidP="00020F4A">
      <w:pPr>
        <w:pStyle w:val="BodyText"/>
        <w:rPr>
          <w:rFonts w:ascii="Arial" w:hAnsi="Arial" w:cs="Arial"/>
          <w:color w:val="5F5F5F"/>
          <w:sz w:val="20"/>
          <w:lang w:eastAsia="en-GB"/>
        </w:rPr>
      </w:pPr>
      <w:r w:rsidRPr="00020F4A">
        <w:rPr>
          <w:rFonts w:ascii="Arial" w:hAnsi="Arial" w:cs="Arial"/>
          <w:color w:val="5F5F5F"/>
          <w:sz w:val="20"/>
          <w:lang w:eastAsia="en-GB"/>
        </w:rPr>
        <w:t xml:space="preserve">The special grain distilling sample production plots will be grown at five suitable sites in the North region </w:t>
      </w:r>
      <w:r w:rsidRPr="00020F4A">
        <w:rPr>
          <w:rFonts w:ascii="Arial" w:hAnsi="Arial" w:cs="Arial"/>
          <w:color w:val="5F5F5F"/>
          <w:sz w:val="20"/>
          <w:u w:val="single"/>
          <w:lang w:eastAsia="en-GB"/>
        </w:rPr>
        <w:t>if there are suitable high DU candidate varieties</w:t>
      </w:r>
      <w:r w:rsidRPr="00020F4A">
        <w:rPr>
          <w:rFonts w:ascii="Arial" w:hAnsi="Arial" w:cs="Arial"/>
          <w:color w:val="5F5F5F"/>
          <w:sz w:val="20"/>
          <w:lang w:eastAsia="en-GB"/>
        </w:rPr>
        <w:t xml:space="preserve">. Sites will be preferred that have a record of delivering high N samples, especially commercial crops of an MBC grain distilling variety such as Fairing or other suitable variety. </w:t>
      </w:r>
    </w:p>
    <w:p w14:paraId="30EE59F3" w14:textId="77777777" w:rsidR="00491C2F" w:rsidRPr="00020F4A" w:rsidRDefault="00491C2F" w:rsidP="00020F4A">
      <w:pPr>
        <w:pStyle w:val="BodyText"/>
        <w:rPr>
          <w:rFonts w:ascii="Arial" w:hAnsi="Arial" w:cs="Arial"/>
          <w:color w:val="5F5F5F"/>
          <w:sz w:val="20"/>
          <w:lang w:eastAsia="en-GB"/>
        </w:rPr>
      </w:pPr>
    </w:p>
    <w:p w14:paraId="34C24959" w14:textId="77777777" w:rsidR="00EE59AB" w:rsidRPr="00491C2F"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SB681T, SB682T, SB683T, SB684T, SB685T.</w:t>
      </w:r>
    </w:p>
    <w:p w14:paraId="1C849D0C" w14:textId="77777777" w:rsidR="00EE59AB" w:rsidRPr="00491C2F" w:rsidRDefault="00EE59AB" w:rsidP="00491C2F">
      <w:pPr>
        <w:pStyle w:val="Heading3"/>
        <w:keepNext w:val="0"/>
        <w:keepLines w:val="0"/>
        <w:spacing w:before="360" w:after="120"/>
        <w:jc w:val="both"/>
        <w:rPr>
          <w:rFonts w:ascii="Ubuntu" w:eastAsia="Times New Roman" w:hAnsi="Ubuntu" w:cs="Arial"/>
          <w:color w:val="0090D4"/>
          <w:sz w:val="32"/>
          <w:szCs w:val="32"/>
        </w:rPr>
      </w:pPr>
      <w:bookmarkStart w:id="10" w:name="_Toc232754581"/>
      <w:r w:rsidRPr="00491C2F">
        <w:rPr>
          <w:rFonts w:ascii="Ubuntu" w:eastAsia="Times New Roman" w:hAnsi="Ubuntu" w:cs="Arial"/>
          <w:color w:val="0090D4"/>
          <w:sz w:val="32"/>
          <w:szCs w:val="32"/>
        </w:rPr>
        <w:t>2.2 Varieties to be sown</w:t>
      </w:r>
      <w:bookmarkEnd w:id="10"/>
      <w:r w:rsidRPr="00491C2F">
        <w:rPr>
          <w:rFonts w:ascii="Ubuntu" w:eastAsia="Times New Roman" w:hAnsi="Ubuntu" w:cs="Arial"/>
          <w:color w:val="0090D4"/>
          <w:sz w:val="32"/>
          <w:szCs w:val="32"/>
        </w:rPr>
        <w:t xml:space="preserve"> </w:t>
      </w:r>
    </w:p>
    <w:p w14:paraId="2689944D" w14:textId="77777777" w:rsidR="00EE59AB"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 xml:space="preserve">A suitable control variety (e.g. Fairing) will be grown. </w:t>
      </w:r>
    </w:p>
    <w:p w14:paraId="2CBC458E" w14:textId="77777777" w:rsidR="00491C2F" w:rsidRPr="00491C2F" w:rsidRDefault="00491C2F" w:rsidP="00491C2F">
      <w:pPr>
        <w:pStyle w:val="BodyText"/>
        <w:rPr>
          <w:rFonts w:ascii="Arial" w:hAnsi="Arial" w:cs="Arial"/>
          <w:color w:val="5F5F5F"/>
          <w:sz w:val="20"/>
          <w:lang w:eastAsia="en-GB"/>
        </w:rPr>
      </w:pPr>
    </w:p>
    <w:p w14:paraId="070B17A2" w14:textId="77777777" w:rsidR="00EE59AB"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RL candidate varieties will be selected in November each year. Of these candidates, only candidate varieties suited to malt distilling and identified during NL testing as having high DU characteristics will be grown; if no such candidate varieties exist in any year these plots will not be grown.</w:t>
      </w:r>
    </w:p>
    <w:p w14:paraId="796067FE" w14:textId="77777777" w:rsidR="00491C2F" w:rsidRPr="00491C2F" w:rsidRDefault="00491C2F" w:rsidP="00491C2F">
      <w:pPr>
        <w:pStyle w:val="BodyText"/>
        <w:rPr>
          <w:rFonts w:ascii="Arial" w:hAnsi="Arial" w:cs="Arial"/>
          <w:color w:val="5F5F5F"/>
          <w:sz w:val="20"/>
          <w:lang w:eastAsia="en-GB"/>
        </w:rPr>
      </w:pPr>
    </w:p>
    <w:p w14:paraId="4F96442B" w14:textId="77777777" w:rsidR="00EE59AB" w:rsidRPr="00491C2F"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 xml:space="preserve">A small number of older varieties that are in commercial use may also be grown as comparators. </w:t>
      </w:r>
    </w:p>
    <w:p w14:paraId="52C206CD" w14:textId="77777777" w:rsidR="00EE59AB" w:rsidRPr="00491C2F" w:rsidRDefault="00EE59AB" w:rsidP="00491C2F">
      <w:pPr>
        <w:pStyle w:val="Heading3"/>
        <w:keepNext w:val="0"/>
        <w:keepLines w:val="0"/>
        <w:spacing w:before="360" w:after="120"/>
        <w:jc w:val="both"/>
        <w:rPr>
          <w:rFonts w:ascii="Ubuntu" w:eastAsia="Times New Roman" w:hAnsi="Ubuntu" w:cs="Arial"/>
          <w:color w:val="0090D4"/>
          <w:sz w:val="32"/>
          <w:szCs w:val="32"/>
        </w:rPr>
      </w:pPr>
      <w:bookmarkStart w:id="11" w:name="_Toc232754582"/>
      <w:r w:rsidRPr="00491C2F">
        <w:rPr>
          <w:rFonts w:ascii="Ubuntu" w:eastAsia="Times New Roman" w:hAnsi="Ubuntu" w:cs="Arial"/>
          <w:color w:val="0090D4"/>
          <w:sz w:val="32"/>
          <w:szCs w:val="32"/>
        </w:rPr>
        <w:t>2.3 Design</w:t>
      </w:r>
      <w:bookmarkEnd w:id="11"/>
      <w:r w:rsidRPr="00491C2F">
        <w:rPr>
          <w:rFonts w:ascii="Ubuntu" w:eastAsia="Times New Roman" w:hAnsi="Ubuntu" w:cs="Arial"/>
          <w:color w:val="0090D4"/>
          <w:sz w:val="32"/>
          <w:szCs w:val="32"/>
        </w:rPr>
        <w:t xml:space="preserve"> </w:t>
      </w:r>
    </w:p>
    <w:p w14:paraId="788BD6DD" w14:textId="77777777" w:rsidR="00EE59AB"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A single plot of each selected variety should be grown in single plots within a commercial crop intended to produce high N grain for the grain distilling industry. The plots must be arranged at 90o to the tramlines to allow fertiliser to be applied uniformly to each variety.</w:t>
      </w:r>
    </w:p>
    <w:p w14:paraId="09B2E26C" w14:textId="77777777" w:rsidR="00491C2F" w:rsidRPr="00491C2F" w:rsidRDefault="00491C2F" w:rsidP="00491C2F">
      <w:pPr>
        <w:pStyle w:val="BodyText"/>
        <w:rPr>
          <w:rFonts w:ascii="Arial" w:hAnsi="Arial" w:cs="Arial"/>
          <w:color w:val="5F5F5F"/>
          <w:sz w:val="20"/>
          <w:lang w:eastAsia="en-GB"/>
        </w:rPr>
      </w:pPr>
    </w:p>
    <w:p w14:paraId="27BEC7CF" w14:textId="77777777" w:rsidR="00EE59AB"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 xml:space="preserve">Plots may be grown next to RL or other trials but they must be arranged in the field in such a way as to allow the application of extra nitrogen fertiliser top dressing evenly and without damaging neighbouring plots. </w:t>
      </w:r>
    </w:p>
    <w:p w14:paraId="386C4A38" w14:textId="77777777" w:rsidR="00491C2F" w:rsidRDefault="00491C2F" w:rsidP="00491C2F">
      <w:pPr>
        <w:pStyle w:val="BodyText"/>
        <w:rPr>
          <w:rFonts w:ascii="Arial" w:hAnsi="Arial" w:cs="Arial"/>
          <w:color w:val="5F5F5F"/>
          <w:sz w:val="20"/>
          <w:lang w:eastAsia="en-GB"/>
        </w:rPr>
      </w:pPr>
    </w:p>
    <w:p w14:paraId="2EAC1631" w14:textId="77777777" w:rsidR="00491C2F" w:rsidRDefault="00491C2F" w:rsidP="00491C2F">
      <w:pPr>
        <w:pStyle w:val="BodyText"/>
        <w:rPr>
          <w:rFonts w:ascii="Arial" w:hAnsi="Arial" w:cs="Arial"/>
          <w:color w:val="5F5F5F"/>
          <w:sz w:val="20"/>
          <w:lang w:eastAsia="en-GB"/>
        </w:rPr>
      </w:pPr>
    </w:p>
    <w:p w14:paraId="0BB656B1" w14:textId="77777777" w:rsidR="00491C2F" w:rsidRDefault="00491C2F" w:rsidP="00491C2F">
      <w:pPr>
        <w:pStyle w:val="BodyText"/>
        <w:rPr>
          <w:rFonts w:ascii="Arial" w:hAnsi="Arial" w:cs="Arial"/>
          <w:color w:val="5F5F5F"/>
          <w:sz w:val="20"/>
          <w:lang w:eastAsia="en-GB"/>
        </w:rPr>
      </w:pPr>
    </w:p>
    <w:p w14:paraId="6AE0E790" w14:textId="77777777" w:rsidR="00491C2F" w:rsidRPr="00491C2F" w:rsidRDefault="00491C2F" w:rsidP="00491C2F">
      <w:pPr>
        <w:pStyle w:val="BodyText"/>
        <w:rPr>
          <w:rFonts w:ascii="Arial" w:hAnsi="Arial" w:cs="Arial"/>
          <w:color w:val="5F5F5F"/>
          <w:sz w:val="20"/>
          <w:lang w:eastAsia="en-GB"/>
        </w:rPr>
      </w:pPr>
    </w:p>
    <w:p w14:paraId="5D041CD9" w14:textId="77777777" w:rsidR="00EE59AB" w:rsidRPr="00491C2F" w:rsidRDefault="00EE59AB" w:rsidP="00491C2F">
      <w:pPr>
        <w:pStyle w:val="Heading3"/>
        <w:keepNext w:val="0"/>
        <w:keepLines w:val="0"/>
        <w:spacing w:before="360" w:after="120"/>
        <w:jc w:val="both"/>
        <w:rPr>
          <w:rFonts w:ascii="Ubuntu" w:eastAsia="Times New Roman" w:hAnsi="Ubuntu" w:cs="Arial"/>
          <w:color w:val="0090D4"/>
          <w:sz w:val="32"/>
          <w:szCs w:val="32"/>
        </w:rPr>
      </w:pPr>
      <w:bookmarkStart w:id="12" w:name="_Toc232754583"/>
      <w:r w:rsidRPr="00491C2F">
        <w:rPr>
          <w:rFonts w:ascii="Ubuntu" w:eastAsia="Times New Roman" w:hAnsi="Ubuntu" w:cs="Arial"/>
          <w:color w:val="0090D4"/>
          <w:sz w:val="32"/>
          <w:szCs w:val="32"/>
        </w:rPr>
        <w:lastRenderedPageBreak/>
        <w:t>2.4 Management and husbandry</w:t>
      </w:r>
      <w:bookmarkEnd w:id="12"/>
    </w:p>
    <w:p w14:paraId="01D3AA12" w14:textId="77777777" w:rsidR="00EE59AB"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 xml:space="preserve">The plots should receive a nitrogen fertiliser treatment suitable to produce grain with a grain nitrogen content of 1.95% or above. The management of the plots is at the discretion of the trial manager or host farmer but typically the amount of N fertiliser applied will be 40 kg N/ha higher than NL/RL trials. </w:t>
      </w:r>
    </w:p>
    <w:p w14:paraId="58301B07" w14:textId="77777777" w:rsidR="00491C2F" w:rsidRPr="00491C2F" w:rsidRDefault="00491C2F" w:rsidP="00491C2F">
      <w:pPr>
        <w:pStyle w:val="BodyText"/>
        <w:rPr>
          <w:rFonts w:ascii="Arial" w:hAnsi="Arial" w:cs="Arial"/>
          <w:color w:val="5F5F5F"/>
          <w:sz w:val="20"/>
          <w:lang w:eastAsia="en-GB"/>
        </w:rPr>
      </w:pPr>
    </w:p>
    <w:p w14:paraId="303023F8" w14:textId="77777777" w:rsidR="00EE59AB"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 xml:space="preserve">A proportion of the total N applied may be to the seedbed (i.e. within one week of sowing) with a second application at the four leaf stage (typically, four leaves unfolded and with 2 or 3 tillers). </w:t>
      </w:r>
    </w:p>
    <w:p w14:paraId="6386D55B" w14:textId="77777777" w:rsidR="00491C2F" w:rsidRPr="00491C2F" w:rsidRDefault="00491C2F" w:rsidP="00491C2F">
      <w:pPr>
        <w:pStyle w:val="BodyText"/>
        <w:rPr>
          <w:rFonts w:ascii="Arial" w:hAnsi="Arial" w:cs="Arial"/>
          <w:color w:val="5F5F5F"/>
          <w:sz w:val="20"/>
          <w:lang w:eastAsia="en-GB"/>
        </w:rPr>
      </w:pPr>
    </w:p>
    <w:p w14:paraId="41E0BA1C" w14:textId="77777777" w:rsidR="00EE59AB" w:rsidRPr="00491C2F"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All plots should be treated with fungicide and plant growth regulator according to the NL/RL protocols.</w:t>
      </w:r>
    </w:p>
    <w:p w14:paraId="6550ACEB" w14:textId="77777777" w:rsidR="00EE59AB" w:rsidRPr="00491C2F"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 xml:space="preserve">The sowing date should be within a day or two of the host farm crop or, if sown next to trials, the same day. Seed rates and other agronomic inputs should be the same as the NL/RL protocol. </w:t>
      </w:r>
    </w:p>
    <w:p w14:paraId="6306B106" w14:textId="77777777" w:rsidR="00EE59AB" w:rsidRPr="00491C2F" w:rsidRDefault="00EE59AB" w:rsidP="00491C2F">
      <w:pPr>
        <w:pStyle w:val="Heading3"/>
        <w:keepNext w:val="0"/>
        <w:keepLines w:val="0"/>
        <w:spacing w:before="360" w:after="120"/>
        <w:jc w:val="both"/>
        <w:rPr>
          <w:rFonts w:ascii="Ubuntu" w:eastAsia="Times New Roman" w:hAnsi="Ubuntu" w:cs="Arial"/>
          <w:color w:val="0090D4"/>
          <w:sz w:val="32"/>
          <w:szCs w:val="32"/>
        </w:rPr>
      </w:pPr>
      <w:bookmarkStart w:id="13" w:name="_Toc232754584"/>
      <w:r w:rsidRPr="00491C2F">
        <w:rPr>
          <w:rFonts w:ascii="Ubuntu" w:eastAsia="Times New Roman" w:hAnsi="Ubuntu" w:cs="Arial"/>
          <w:color w:val="0090D4"/>
          <w:sz w:val="32"/>
          <w:szCs w:val="32"/>
        </w:rPr>
        <w:t>2.5 Varieties to be tested</w:t>
      </w:r>
      <w:bookmarkEnd w:id="13"/>
      <w:r w:rsidRPr="00491C2F">
        <w:rPr>
          <w:rFonts w:ascii="Ubuntu" w:eastAsia="Times New Roman" w:hAnsi="Ubuntu" w:cs="Arial"/>
          <w:color w:val="0090D4"/>
          <w:sz w:val="32"/>
          <w:szCs w:val="32"/>
        </w:rPr>
        <w:t xml:space="preserve"> </w:t>
      </w:r>
    </w:p>
    <w:p w14:paraId="779FEE93" w14:textId="2DCEB93E" w:rsidR="00EE59AB" w:rsidRPr="00491C2F"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 xml:space="preserve">As advised by MMG/MAGB. </w:t>
      </w:r>
    </w:p>
    <w:p w14:paraId="4D90742A" w14:textId="77777777" w:rsidR="00EE59AB" w:rsidRPr="00491C2F" w:rsidRDefault="00EE59AB" w:rsidP="00491C2F">
      <w:pPr>
        <w:pStyle w:val="Heading3"/>
        <w:keepNext w:val="0"/>
        <w:keepLines w:val="0"/>
        <w:spacing w:before="360" w:after="120"/>
        <w:jc w:val="both"/>
        <w:rPr>
          <w:rFonts w:ascii="Ubuntu" w:eastAsia="Times New Roman" w:hAnsi="Ubuntu" w:cs="Arial"/>
          <w:color w:val="0090D4"/>
          <w:sz w:val="32"/>
          <w:szCs w:val="32"/>
        </w:rPr>
      </w:pPr>
      <w:bookmarkStart w:id="14" w:name="_Toc232754585"/>
      <w:r w:rsidRPr="00491C2F">
        <w:rPr>
          <w:rFonts w:ascii="Ubuntu" w:eastAsia="Times New Roman" w:hAnsi="Ubuntu" w:cs="Arial"/>
          <w:color w:val="0090D4"/>
          <w:sz w:val="32"/>
          <w:szCs w:val="32"/>
        </w:rPr>
        <w:t>2.6 Site data and location details</w:t>
      </w:r>
      <w:bookmarkEnd w:id="14"/>
    </w:p>
    <w:p w14:paraId="39C5455A" w14:textId="77777777" w:rsidR="00EE59AB" w:rsidRDefault="00EE59AB" w:rsidP="00491C2F">
      <w:pPr>
        <w:pStyle w:val="BodyText"/>
        <w:rPr>
          <w:color w:val="5F5F5F"/>
          <w:sz w:val="20"/>
          <w:lang w:eastAsia="en-GB"/>
        </w:rPr>
      </w:pPr>
      <w:r w:rsidRPr="00491C2F">
        <w:rPr>
          <w:rFonts w:ascii="Arial" w:hAnsi="Arial" w:cs="Arial"/>
          <w:color w:val="5F5F5F"/>
          <w:sz w:val="20"/>
          <w:lang w:eastAsia="en-GB"/>
        </w:rPr>
        <w:t xml:space="preserve">A workbook will be supplied by the RL Data Team. This workbook should be used to record site location, management and husbandry details to the requirements and deadlines given in the main Protocol 001 CER 22-26 - AHDB RL Cereal trials H22-26. Data must be submitted in a format defined by the RL Data Team to </w:t>
      </w:r>
      <w:hyperlink r:id="rId10" w:history="1">
        <w:r w:rsidRPr="00491C2F">
          <w:rPr>
            <w:rStyle w:val="Hyperlink"/>
            <w:rFonts w:ascii="Arial" w:hAnsi="Arial" w:cs="Arial"/>
            <w:sz w:val="20"/>
            <w:lang w:eastAsia="en-GB"/>
          </w:rPr>
          <w:t>trials@ahdb.org.uk</w:t>
        </w:r>
      </w:hyperlink>
      <w:r w:rsidRPr="00491C2F">
        <w:rPr>
          <w:color w:val="5F5F5F"/>
          <w:sz w:val="20"/>
          <w:lang w:eastAsia="en-GB"/>
        </w:rPr>
        <w:t xml:space="preserve">. </w:t>
      </w:r>
    </w:p>
    <w:p w14:paraId="690F06DB" w14:textId="77777777" w:rsidR="00491C2F" w:rsidRPr="00491C2F" w:rsidRDefault="00491C2F" w:rsidP="00491C2F">
      <w:pPr>
        <w:pStyle w:val="BodyText"/>
        <w:rPr>
          <w:rFonts w:ascii="Arial" w:hAnsi="Arial" w:cs="Arial"/>
          <w:color w:val="5F5F5F"/>
          <w:sz w:val="20"/>
          <w:lang w:eastAsia="en-GB"/>
        </w:rPr>
      </w:pPr>
    </w:p>
    <w:p w14:paraId="60025C38" w14:textId="77777777" w:rsidR="00EE59AB" w:rsidRPr="00491C2F"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 xml:space="preserve">Yield data are not required from the plots. </w:t>
      </w:r>
    </w:p>
    <w:p w14:paraId="5ED686F3" w14:textId="341A4885" w:rsidR="00EE59AB" w:rsidRPr="00491C2F"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The plots will be subject to an inspection by an appointed representative of AHDB.</w:t>
      </w:r>
    </w:p>
    <w:p w14:paraId="6703FAA8" w14:textId="77777777" w:rsidR="00EE59AB" w:rsidRPr="00491C2F" w:rsidRDefault="00EE59AB" w:rsidP="00491C2F">
      <w:pPr>
        <w:pStyle w:val="Heading3"/>
        <w:keepNext w:val="0"/>
        <w:keepLines w:val="0"/>
        <w:spacing w:before="360" w:after="120"/>
        <w:jc w:val="both"/>
        <w:rPr>
          <w:rFonts w:ascii="Ubuntu" w:eastAsia="Times New Roman" w:hAnsi="Ubuntu" w:cs="Arial"/>
          <w:color w:val="0090D4"/>
          <w:sz w:val="32"/>
          <w:szCs w:val="32"/>
        </w:rPr>
      </w:pPr>
      <w:bookmarkStart w:id="15" w:name="_Toc232754586"/>
      <w:r w:rsidRPr="00491C2F">
        <w:rPr>
          <w:rFonts w:ascii="Ubuntu" w:eastAsia="Times New Roman" w:hAnsi="Ubuntu" w:cs="Arial"/>
          <w:color w:val="0090D4"/>
          <w:sz w:val="32"/>
          <w:szCs w:val="32"/>
        </w:rPr>
        <w:t>2.7 Harvest and sample preparation</w:t>
      </w:r>
      <w:bookmarkEnd w:id="15"/>
      <w:r w:rsidRPr="00491C2F">
        <w:rPr>
          <w:rFonts w:ascii="Ubuntu" w:eastAsia="Times New Roman" w:hAnsi="Ubuntu" w:cs="Arial"/>
          <w:color w:val="0090D4"/>
          <w:sz w:val="32"/>
          <w:szCs w:val="32"/>
        </w:rPr>
        <w:t xml:space="preserve"> </w:t>
      </w:r>
    </w:p>
    <w:p w14:paraId="1EB3EBD4" w14:textId="77777777" w:rsidR="00EE59AB"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At harvest, 2kg of grain should be collected in cloth bags from each plot.</w:t>
      </w:r>
    </w:p>
    <w:p w14:paraId="7C537708" w14:textId="77777777" w:rsidR="00491C2F" w:rsidRPr="00491C2F" w:rsidRDefault="00491C2F" w:rsidP="00491C2F">
      <w:pPr>
        <w:pStyle w:val="BodyText"/>
        <w:rPr>
          <w:rFonts w:ascii="Arial" w:hAnsi="Arial" w:cs="Arial"/>
          <w:color w:val="5F5F5F"/>
          <w:sz w:val="20"/>
          <w:lang w:eastAsia="en-GB"/>
        </w:rPr>
      </w:pPr>
    </w:p>
    <w:p w14:paraId="776AF3F6" w14:textId="77777777" w:rsidR="00EE59AB"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All samples should be identified by labels inside and outside the bags showing site, year and variety code/AFP number.</w:t>
      </w:r>
    </w:p>
    <w:p w14:paraId="32D22CB7" w14:textId="77777777" w:rsidR="00491C2F" w:rsidRPr="00491C2F" w:rsidRDefault="00491C2F" w:rsidP="00491C2F">
      <w:pPr>
        <w:pStyle w:val="BodyText"/>
        <w:rPr>
          <w:rFonts w:ascii="Arial" w:hAnsi="Arial" w:cs="Arial"/>
          <w:color w:val="5F5F5F"/>
          <w:sz w:val="20"/>
          <w:lang w:eastAsia="en-GB"/>
        </w:rPr>
      </w:pPr>
    </w:p>
    <w:p w14:paraId="5D1E1D4D" w14:textId="77777777" w:rsidR="00EE59AB"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All samples should be dried (if necessary) to 12% moisture content.</w:t>
      </w:r>
    </w:p>
    <w:p w14:paraId="5737C5A0" w14:textId="77777777" w:rsidR="00491C2F" w:rsidRPr="00491C2F" w:rsidRDefault="00491C2F" w:rsidP="00491C2F">
      <w:pPr>
        <w:pStyle w:val="BodyText"/>
        <w:rPr>
          <w:rFonts w:ascii="Arial" w:hAnsi="Arial" w:cs="Arial"/>
          <w:color w:val="5F5F5F"/>
          <w:sz w:val="20"/>
          <w:lang w:eastAsia="en-GB"/>
        </w:rPr>
      </w:pPr>
    </w:p>
    <w:p w14:paraId="6756F367" w14:textId="77777777" w:rsidR="00EE59AB" w:rsidRPr="00491C2F"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The Micro-Malting Group (MMG) chair will determine the list of MMG members to receive samples.</w:t>
      </w:r>
    </w:p>
    <w:p w14:paraId="0DC4ADDB" w14:textId="77777777" w:rsidR="00EE59AB"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Arrangements for the distribution of samples will be made by the Field Trials Manager.</w:t>
      </w:r>
    </w:p>
    <w:p w14:paraId="098E99D5" w14:textId="77777777" w:rsidR="00F45772" w:rsidRPr="00491C2F" w:rsidRDefault="00F45772" w:rsidP="00491C2F">
      <w:pPr>
        <w:pStyle w:val="BodyText"/>
        <w:rPr>
          <w:rFonts w:ascii="Arial" w:hAnsi="Arial" w:cs="Arial"/>
          <w:color w:val="5F5F5F"/>
          <w:sz w:val="20"/>
          <w:lang w:eastAsia="en-GB"/>
        </w:rPr>
      </w:pPr>
    </w:p>
    <w:p w14:paraId="558DED81" w14:textId="4E203285" w:rsidR="00EE59AB" w:rsidRPr="00491C2F" w:rsidRDefault="00EE59AB" w:rsidP="00491C2F">
      <w:pPr>
        <w:pStyle w:val="Heading2"/>
        <w:rPr>
          <w:rFonts w:ascii="Ubuntu" w:eastAsia="Times New Roman" w:hAnsi="Ubuntu" w:cs="Arial"/>
          <w:color w:val="0090D4"/>
          <w:sz w:val="40"/>
          <w:szCs w:val="36"/>
        </w:rPr>
      </w:pPr>
      <w:bookmarkStart w:id="16" w:name="_Toc232754587"/>
      <w:r w:rsidRPr="00491C2F">
        <w:rPr>
          <w:rFonts w:ascii="Ubuntu" w:eastAsia="Times New Roman" w:hAnsi="Ubuntu" w:cs="Arial"/>
          <w:color w:val="0090D4"/>
          <w:sz w:val="40"/>
          <w:szCs w:val="36"/>
        </w:rPr>
        <w:t>Part 3: Barley and Malt Analyses</w:t>
      </w:r>
      <w:bookmarkEnd w:id="16"/>
    </w:p>
    <w:p w14:paraId="40DD5CFB" w14:textId="77777777" w:rsidR="00EE59AB" w:rsidRPr="00491C2F" w:rsidRDefault="00EE59AB" w:rsidP="00491C2F">
      <w:pPr>
        <w:pStyle w:val="Heading3"/>
        <w:keepNext w:val="0"/>
        <w:keepLines w:val="0"/>
        <w:spacing w:before="360" w:after="120"/>
        <w:jc w:val="both"/>
        <w:rPr>
          <w:rFonts w:ascii="Ubuntu" w:eastAsia="Times New Roman" w:hAnsi="Ubuntu" w:cs="Arial"/>
          <w:color w:val="0090D4"/>
          <w:sz w:val="32"/>
          <w:szCs w:val="32"/>
        </w:rPr>
      </w:pPr>
      <w:bookmarkStart w:id="17" w:name="_Toc232754588"/>
      <w:r w:rsidRPr="00491C2F">
        <w:rPr>
          <w:rFonts w:ascii="Ubuntu" w:eastAsia="Times New Roman" w:hAnsi="Ubuntu" w:cs="Arial"/>
          <w:color w:val="0090D4"/>
          <w:sz w:val="32"/>
          <w:szCs w:val="32"/>
        </w:rPr>
        <w:t>3.1 Barley and malt analyses</w:t>
      </w:r>
      <w:bookmarkEnd w:id="17"/>
    </w:p>
    <w:p w14:paraId="350D8CB4" w14:textId="77777777" w:rsidR="00491C2F"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Grain nitrogen and germination tests will be carried out on the control for sample selection purposes. Samples will be selected by the MMG chair.</w:t>
      </w:r>
    </w:p>
    <w:p w14:paraId="0744F156" w14:textId="11CE5E8A" w:rsidR="00EE59AB" w:rsidRPr="00491C2F"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 xml:space="preserve"> </w:t>
      </w:r>
    </w:p>
    <w:p w14:paraId="7AEB3626" w14:textId="77777777" w:rsidR="00EE59AB" w:rsidRPr="00491C2F"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Each participant MMG member should undertake barley and malt analyses according to the MBC MMG Protocol for Barley and Micromalt Testing.</w:t>
      </w:r>
    </w:p>
    <w:p w14:paraId="2C893BB4" w14:textId="77777777" w:rsidR="00EE59AB" w:rsidRPr="00491C2F" w:rsidRDefault="00EE59AB" w:rsidP="00491C2F">
      <w:pPr>
        <w:pStyle w:val="Heading3"/>
        <w:keepNext w:val="0"/>
        <w:keepLines w:val="0"/>
        <w:spacing w:before="360" w:after="120"/>
        <w:jc w:val="both"/>
        <w:rPr>
          <w:rFonts w:ascii="Ubuntu" w:eastAsia="Times New Roman" w:hAnsi="Ubuntu" w:cs="Arial"/>
          <w:color w:val="0090D4"/>
          <w:sz w:val="32"/>
          <w:szCs w:val="32"/>
        </w:rPr>
      </w:pPr>
      <w:bookmarkStart w:id="18" w:name="_Toc232754589"/>
      <w:r w:rsidRPr="00491C2F">
        <w:rPr>
          <w:rFonts w:ascii="Ubuntu" w:eastAsia="Times New Roman" w:hAnsi="Ubuntu" w:cs="Arial"/>
          <w:color w:val="0090D4"/>
          <w:sz w:val="32"/>
          <w:szCs w:val="32"/>
        </w:rPr>
        <w:t>3.2 Data handing and report production</w:t>
      </w:r>
      <w:bookmarkEnd w:id="18"/>
    </w:p>
    <w:p w14:paraId="27C43173" w14:textId="77777777" w:rsidR="00EE59AB" w:rsidRPr="00491C2F" w:rsidRDefault="00EE59AB" w:rsidP="00491C2F">
      <w:pPr>
        <w:pStyle w:val="BodyText"/>
        <w:rPr>
          <w:rFonts w:ascii="Arial" w:hAnsi="Arial" w:cs="Arial"/>
          <w:color w:val="5F5F5F"/>
          <w:sz w:val="20"/>
          <w:lang w:eastAsia="en-GB"/>
        </w:rPr>
      </w:pPr>
      <w:r w:rsidRPr="00491C2F">
        <w:rPr>
          <w:rFonts w:ascii="Arial" w:hAnsi="Arial" w:cs="Arial"/>
          <w:color w:val="5F5F5F"/>
          <w:sz w:val="20"/>
          <w:lang w:eastAsia="en-GB"/>
        </w:rPr>
        <w:t xml:space="preserve">Barley and malt analyses data should be submitted (on the agreed data recording sheets) by e-mail to AHDB at </w:t>
      </w:r>
      <w:hyperlink r:id="rId11" w:history="1">
        <w:r w:rsidRPr="00491C2F">
          <w:rPr>
            <w:rStyle w:val="Hyperlink"/>
            <w:rFonts w:ascii="Arial" w:hAnsi="Arial" w:cs="Arial"/>
            <w:sz w:val="20"/>
            <w:lang w:eastAsia="en-GB"/>
          </w:rPr>
          <w:t>trials@ahdb.org.uk</w:t>
        </w:r>
      </w:hyperlink>
      <w:r w:rsidRPr="00491C2F">
        <w:rPr>
          <w:rFonts w:ascii="Arial" w:hAnsi="Arial" w:cs="Arial"/>
          <w:color w:val="5F5F5F"/>
          <w:sz w:val="20"/>
          <w:lang w:eastAsia="en-GB"/>
        </w:rPr>
        <w:t xml:space="preserve">  two weeks before the April meeting of the MMG to allow time for data storage and the production of report summaries for Micromalting Group and Barley Committee use. This deadline will be set annually and will be in early April.</w:t>
      </w:r>
    </w:p>
    <w:p w14:paraId="2CA9C013" w14:textId="501F89BB" w:rsidR="00EE59AB" w:rsidRPr="00517D27" w:rsidRDefault="00517D27" w:rsidP="00517D27">
      <w:pPr>
        <w:pStyle w:val="Heading2"/>
        <w:rPr>
          <w:rFonts w:ascii="Ubuntu" w:eastAsia="Times New Roman" w:hAnsi="Ubuntu" w:cs="Arial"/>
          <w:color w:val="0090D4"/>
          <w:sz w:val="40"/>
          <w:szCs w:val="36"/>
        </w:rPr>
      </w:pPr>
      <w:bookmarkStart w:id="19" w:name="_Toc232754590"/>
      <w:r w:rsidRPr="00517D27">
        <w:rPr>
          <w:rFonts w:ascii="Ubuntu" w:eastAsia="Times New Roman" w:hAnsi="Ubuntu" w:cs="Arial"/>
          <w:color w:val="0090D4"/>
          <w:sz w:val="40"/>
          <w:szCs w:val="36"/>
        </w:rPr>
        <w:lastRenderedPageBreak/>
        <w:t>Contact us</w:t>
      </w:r>
      <w:bookmarkEnd w:id="19"/>
    </w:p>
    <w:p w14:paraId="24BF0C96" w14:textId="77777777" w:rsidR="00C12847" w:rsidRDefault="00C12847" w:rsidP="00C12847">
      <w:pPr>
        <w:pStyle w:val="BodyText"/>
        <w:rPr>
          <w:rFonts w:ascii="Arial" w:hAnsi="Arial" w:cs="Arial"/>
          <w:color w:val="5F5F5F"/>
          <w:sz w:val="20"/>
          <w:lang w:eastAsia="en-GB"/>
        </w:rPr>
      </w:pPr>
    </w:p>
    <w:p w14:paraId="5E5787A5" w14:textId="161E5567" w:rsidR="00BD18FA" w:rsidRPr="00C12847" w:rsidRDefault="00B34DB0" w:rsidP="00C12847">
      <w:pPr>
        <w:pStyle w:val="BodyText"/>
        <w:rPr>
          <w:rFonts w:ascii="Arial" w:hAnsi="Arial" w:cs="Arial"/>
          <w:color w:val="5F5F5F"/>
          <w:sz w:val="20"/>
          <w:lang w:eastAsia="en-GB"/>
        </w:rPr>
      </w:pPr>
      <w:r w:rsidRPr="00C12847">
        <w:rPr>
          <w:rFonts w:ascii="Arial" w:hAnsi="Arial" w:cs="Arial"/>
          <w:color w:val="5F5F5F"/>
          <w:sz w:val="20"/>
          <w:lang w:eastAsia="en-GB"/>
        </w:rPr>
        <w:t>AHDB, Siskin Parkway East, Middlemarch Business Park, Coventry CV3 4PE</w:t>
      </w:r>
    </w:p>
    <w:p w14:paraId="3CF174E5" w14:textId="77777777" w:rsidR="00C12847" w:rsidRDefault="00C12847" w:rsidP="00C12847">
      <w:pPr>
        <w:pStyle w:val="BodyText"/>
        <w:rPr>
          <w:rFonts w:ascii="Arial" w:hAnsi="Arial" w:cs="Arial"/>
          <w:color w:val="5F5F5F"/>
          <w:sz w:val="20"/>
          <w:lang w:eastAsia="en-GB"/>
        </w:rPr>
      </w:pPr>
    </w:p>
    <w:p w14:paraId="34242A5E" w14:textId="40BA0F80" w:rsidR="00C12847" w:rsidRPr="00C12847" w:rsidRDefault="00C12847" w:rsidP="00C12847">
      <w:pPr>
        <w:pStyle w:val="BodyText"/>
        <w:rPr>
          <w:rFonts w:ascii="Arial" w:hAnsi="Arial" w:cs="Arial"/>
          <w:color w:val="5F5F5F"/>
          <w:sz w:val="20"/>
          <w:lang w:eastAsia="en-GB"/>
        </w:rPr>
      </w:pPr>
      <w:r w:rsidRPr="00C12847">
        <w:rPr>
          <w:rFonts w:ascii="Arial" w:hAnsi="Arial" w:cs="Arial"/>
          <w:color w:val="5F5F5F"/>
          <w:sz w:val="20"/>
          <w:lang w:eastAsia="en-GB"/>
        </w:rPr>
        <w:t xml:space="preserve">Email: </w:t>
      </w:r>
      <w:r w:rsidRPr="00C12847">
        <w:rPr>
          <w:rStyle w:val="Hyperlink"/>
          <w:rFonts w:ascii="Arial" w:hAnsi="Arial" w:cs="Arial"/>
          <w:sz w:val="20"/>
          <w:lang w:eastAsia="en-GB"/>
        </w:rPr>
        <w:t>info@ahdb.org.uk</w:t>
      </w:r>
    </w:p>
    <w:sectPr w:rsidR="00C12847" w:rsidRPr="00C12847" w:rsidSect="0030687D">
      <w:headerReference w:type="even" r:id="rId12"/>
      <w:headerReference w:type="default" r:id="rId13"/>
      <w:footerReference w:type="default" r:id="rId14"/>
      <w:headerReference w:type="first" r:id="rId15"/>
      <w:footerReference w:type="first" r:id="rId16"/>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B0CAF" w14:textId="77777777" w:rsidR="00FB38D2" w:rsidRDefault="00FB38D2" w:rsidP="00894A76">
      <w:pPr>
        <w:spacing w:after="0" w:line="240" w:lineRule="auto"/>
      </w:pPr>
      <w:r>
        <w:separator/>
      </w:r>
    </w:p>
  </w:endnote>
  <w:endnote w:type="continuationSeparator" w:id="0">
    <w:p w14:paraId="1FBE2530" w14:textId="77777777" w:rsidR="00FB38D2" w:rsidRDefault="00FB38D2" w:rsidP="00894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53303" w14:textId="5002549B" w:rsidR="007E6DCE" w:rsidRPr="007E6DCE" w:rsidRDefault="007E6DCE" w:rsidP="007E6DCE">
    <w:pPr>
      <w:pStyle w:val="Footer"/>
      <w:tabs>
        <w:tab w:val="clear" w:pos="4513"/>
        <w:tab w:val="center" w:pos="4395"/>
      </w:tabs>
      <w:rPr>
        <w:rFonts w:ascii="Arial" w:hAnsi="Arial" w:cs="Arial"/>
        <w:sz w:val="20"/>
        <w:szCs w:val="20"/>
      </w:rPr>
    </w:pPr>
    <w:r w:rsidRPr="007E6DCE">
      <w:rPr>
        <w:rFonts w:ascii="Arial" w:hAnsi="Arial" w:cs="Arial"/>
        <w:sz w:val="20"/>
        <w:szCs w:val="20"/>
      </w:rPr>
      <w:t xml:space="preserve">Page </w:t>
    </w:r>
    <w:r w:rsidRPr="007E6DCE">
      <w:rPr>
        <w:rFonts w:ascii="Arial" w:hAnsi="Arial" w:cs="Arial"/>
        <w:sz w:val="20"/>
        <w:szCs w:val="20"/>
      </w:rPr>
      <w:fldChar w:fldCharType="begin"/>
    </w:r>
    <w:r w:rsidRPr="007E6DCE">
      <w:rPr>
        <w:rFonts w:ascii="Arial" w:hAnsi="Arial" w:cs="Arial"/>
        <w:sz w:val="20"/>
        <w:szCs w:val="20"/>
      </w:rPr>
      <w:instrText xml:space="preserve"> PAGE  \* Arabic  \* MERGEFORMAT </w:instrText>
    </w:r>
    <w:r w:rsidRPr="007E6DCE">
      <w:rPr>
        <w:rFonts w:ascii="Arial" w:hAnsi="Arial" w:cs="Arial"/>
        <w:sz w:val="20"/>
        <w:szCs w:val="20"/>
      </w:rPr>
      <w:fldChar w:fldCharType="separate"/>
    </w:r>
    <w:r w:rsidRPr="007E6DCE">
      <w:rPr>
        <w:rFonts w:ascii="Arial" w:hAnsi="Arial" w:cs="Arial"/>
        <w:sz w:val="20"/>
        <w:szCs w:val="20"/>
      </w:rPr>
      <w:t>1</w:t>
    </w:r>
    <w:r w:rsidRPr="007E6DCE">
      <w:rPr>
        <w:rFonts w:ascii="Arial" w:hAnsi="Arial" w:cs="Arial"/>
        <w:sz w:val="20"/>
        <w:szCs w:val="20"/>
      </w:rPr>
      <w:fldChar w:fldCharType="end"/>
    </w:r>
    <w:r w:rsidRPr="007E6DCE">
      <w:rPr>
        <w:rFonts w:ascii="Arial" w:hAnsi="Arial" w:cs="Arial"/>
        <w:sz w:val="20"/>
        <w:szCs w:val="20"/>
      </w:rPr>
      <w:t xml:space="preserve"> of </w:t>
    </w:r>
    <w:r w:rsidRPr="007E6DCE">
      <w:rPr>
        <w:rFonts w:ascii="Arial" w:hAnsi="Arial" w:cs="Arial"/>
        <w:sz w:val="20"/>
        <w:szCs w:val="20"/>
      </w:rPr>
      <w:fldChar w:fldCharType="begin"/>
    </w:r>
    <w:r w:rsidRPr="007E6DCE">
      <w:rPr>
        <w:rFonts w:ascii="Arial" w:hAnsi="Arial" w:cs="Arial"/>
        <w:sz w:val="20"/>
        <w:szCs w:val="20"/>
      </w:rPr>
      <w:instrText xml:space="preserve"> NUMPAGES  \* Arabic  \* MERGEFORMAT </w:instrText>
    </w:r>
    <w:r w:rsidRPr="007E6DCE">
      <w:rPr>
        <w:rFonts w:ascii="Arial" w:hAnsi="Arial" w:cs="Arial"/>
        <w:sz w:val="20"/>
        <w:szCs w:val="20"/>
      </w:rPr>
      <w:fldChar w:fldCharType="separate"/>
    </w:r>
    <w:r w:rsidRPr="007E6DCE">
      <w:rPr>
        <w:rFonts w:ascii="Arial" w:hAnsi="Arial" w:cs="Arial"/>
        <w:sz w:val="20"/>
        <w:szCs w:val="20"/>
      </w:rPr>
      <w:t>6</w:t>
    </w:r>
    <w:r w:rsidRPr="007E6DCE">
      <w:rPr>
        <w:rFonts w:ascii="Arial" w:hAnsi="Arial" w:cs="Arial"/>
        <w:sz w:val="20"/>
        <w:szCs w:val="20"/>
      </w:rPr>
      <w:fldChar w:fldCharType="end"/>
    </w:r>
    <w:r w:rsidRPr="007E6DCE">
      <w:rPr>
        <w:rFonts w:ascii="Arial" w:hAnsi="Arial" w:cs="Arial"/>
        <w:sz w:val="20"/>
        <w:szCs w:val="20"/>
      </w:rPr>
      <w:t xml:space="preserve">                      </w:t>
    </w:r>
    <w:r w:rsidRPr="007E6DCE">
      <w:rPr>
        <w:rFonts w:ascii="Arial" w:hAnsi="Arial" w:cs="Arial"/>
        <w:sz w:val="20"/>
        <w:szCs w:val="20"/>
      </w:rPr>
      <w:sym w:font="Symbol" w:char="F0E3"/>
    </w:r>
    <w:r w:rsidRPr="007E6DCE">
      <w:rPr>
        <w:rFonts w:ascii="Arial" w:hAnsi="Arial" w:cs="Arial"/>
        <w:sz w:val="20"/>
        <w:szCs w:val="20"/>
      </w:rPr>
      <w:t xml:space="preserve"> Agriculture and Horticulture Development Board </w:t>
    </w:r>
    <w:r w:rsidRPr="007E6DCE">
      <w:rPr>
        <w:rFonts w:ascii="Arial" w:hAnsi="Arial" w:cs="Arial"/>
        <w:sz w:val="20"/>
        <w:szCs w:val="20"/>
      </w:rPr>
      <w:fldChar w:fldCharType="begin"/>
    </w:r>
    <w:r w:rsidRPr="007E6DCE">
      <w:rPr>
        <w:rFonts w:ascii="Arial" w:hAnsi="Arial" w:cs="Arial"/>
        <w:sz w:val="20"/>
        <w:szCs w:val="20"/>
      </w:rPr>
      <w:instrText xml:space="preserve"> DATE \@ "yyyy" \* MERGEFORMAT </w:instrText>
    </w:r>
    <w:r w:rsidRPr="007E6DCE">
      <w:rPr>
        <w:rFonts w:ascii="Arial" w:hAnsi="Arial" w:cs="Arial"/>
        <w:sz w:val="20"/>
        <w:szCs w:val="20"/>
      </w:rPr>
      <w:fldChar w:fldCharType="separate"/>
    </w:r>
    <w:r w:rsidR="00F744BB">
      <w:rPr>
        <w:rFonts w:ascii="Arial" w:hAnsi="Arial" w:cs="Arial"/>
        <w:noProof/>
        <w:sz w:val="20"/>
        <w:szCs w:val="20"/>
      </w:rPr>
      <w:t>2026</w:t>
    </w:r>
    <w:r w:rsidRPr="007E6DCE">
      <w:rPr>
        <w:rFonts w:ascii="Arial" w:hAnsi="Arial" w:cs="Arial"/>
        <w:sz w:val="20"/>
        <w:szCs w:val="20"/>
      </w:rPr>
      <w:fldChar w:fldCharType="end"/>
    </w:r>
    <w:r w:rsidRPr="007E6DCE">
      <w:rPr>
        <w:rFonts w:ascii="Arial" w:hAnsi="Arial" w:cs="Arial"/>
        <w:sz w:val="20"/>
        <w:szCs w:val="20"/>
      </w:rPr>
      <w:t>. All rights reserved.</w:t>
    </w:r>
  </w:p>
  <w:p w14:paraId="274561C9" w14:textId="77777777" w:rsidR="007E6DCE" w:rsidRPr="007E6DCE" w:rsidRDefault="007E6DCE">
    <w:pPr>
      <w:pStyle w:val="Footer"/>
      <w:rPr>
        <w:rFonts w:ascii="Arial" w:hAnsi="Arial" w:cs="Arial"/>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2BD4E" w14:textId="0E8BF2C8" w:rsidR="007E6DCE" w:rsidRPr="007E6DCE" w:rsidRDefault="007E6DCE" w:rsidP="007E6DCE">
    <w:pPr>
      <w:pStyle w:val="Footer"/>
      <w:tabs>
        <w:tab w:val="clear" w:pos="4513"/>
        <w:tab w:val="center" w:pos="4395"/>
      </w:tabs>
      <w:rPr>
        <w:rFonts w:ascii="Arial" w:hAnsi="Arial" w:cs="Arial"/>
        <w:sz w:val="20"/>
        <w:szCs w:val="20"/>
      </w:rPr>
    </w:pPr>
    <w:r w:rsidRPr="007E6DCE">
      <w:rPr>
        <w:rFonts w:ascii="Arial" w:hAnsi="Arial" w:cs="Arial"/>
        <w:sz w:val="20"/>
        <w:szCs w:val="20"/>
      </w:rPr>
      <w:t xml:space="preserve">Page </w:t>
    </w:r>
    <w:r w:rsidRPr="007E6DCE">
      <w:rPr>
        <w:rFonts w:ascii="Arial" w:hAnsi="Arial" w:cs="Arial"/>
        <w:sz w:val="20"/>
        <w:szCs w:val="20"/>
      </w:rPr>
      <w:fldChar w:fldCharType="begin"/>
    </w:r>
    <w:r w:rsidRPr="007E6DCE">
      <w:rPr>
        <w:rFonts w:ascii="Arial" w:hAnsi="Arial" w:cs="Arial"/>
        <w:sz w:val="20"/>
        <w:szCs w:val="20"/>
      </w:rPr>
      <w:instrText xml:space="preserve"> PAGE  \* Arabic  \* MERGEFORMAT </w:instrText>
    </w:r>
    <w:r w:rsidRPr="007E6DCE">
      <w:rPr>
        <w:rFonts w:ascii="Arial" w:hAnsi="Arial" w:cs="Arial"/>
        <w:sz w:val="20"/>
        <w:szCs w:val="20"/>
      </w:rPr>
      <w:fldChar w:fldCharType="separate"/>
    </w:r>
    <w:r w:rsidRPr="007E6DCE">
      <w:rPr>
        <w:rFonts w:ascii="Arial" w:hAnsi="Arial" w:cs="Arial"/>
        <w:sz w:val="20"/>
        <w:szCs w:val="20"/>
      </w:rPr>
      <w:t>2</w:t>
    </w:r>
    <w:r w:rsidRPr="007E6DCE">
      <w:rPr>
        <w:rFonts w:ascii="Arial" w:hAnsi="Arial" w:cs="Arial"/>
        <w:sz w:val="20"/>
        <w:szCs w:val="20"/>
      </w:rPr>
      <w:fldChar w:fldCharType="end"/>
    </w:r>
    <w:r w:rsidRPr="007E6DCE">
      <w:rPr>
        <w:rFonts w:ascii="Arial" w:hAnsi="Arial" w:cs="Arial"/>
        <w:sz w:val="20"/>
        <w:szCs w:val="20"/>
      </w:rPr>
      <w:t xml:space="preserve"> of </w:t>
    </w:r>
    <w:r w:rsidRPr="007E6DCE">
      <w:rPr>
        <w:rFonts w:ascii="Arial" w:hAnsi="Arial" w:cs="Arial"/>
        <w:sz w:val="20"/>
        <w:szCs w:val="20"/>
      </w:rPr>
      <w:fldChar w:fldCharType="begin"/>
    </w:r>
    <w:r w:rsidRPr="007E6DCE">
      <w:rPr>
        <w:rFonts w:ascii="Arial" w:hAnsi="Arial" w:cs="Arial"/>
        <w:sz w:val="20"/>
        <w:szCs w:val="20"/>
      </w:rPr>
      <w:instrText xml:space="preserve"> NUMPAGES  \* Arabic  \* MERGEFORMAT </w:instrText>
    </w:r>
    <w:r w:rsidRPr="007E6DCE">
      <w:rPr>
        <w:rFonts w:ascii="Arial" w:hAnsi="Arial" w:cs="Arial"/>
        <w:sz w:val="20"/>
        <w:szCs w:val="20"/>
      </w:rPr>
      <w:fldChar w:fldCharType="separate"/>
    </w:r>
    <w:r w:rsidRPr="007E6DCE">
      <w:rPr>
        <w:rFonts w:ascii="Arial" w:hAnsi="Arial" w:cs="Arial"/>
        <w:sz w:val="20"/>
        <w:szCs w:val="20"/>
      </w:rPr>
      <w:t>2</w:t>
    </w:r>
    <w:r w:rsidRPr="007E6DCE">
      <w:rPr>
        <w:rFonts w:ascii="Arial" w:hAnsi="Arial" w:cs="Arial"/>
        <w:sz w:val="20"/>
        <w:szCs w:val="20"/>
      </w:rPr>
      <w:fldChar w:fldCharType="end"/>
    </w:r>
    <w:r w:rsidRPr="007E6DCE">
      <w:rPr>
        <w:rFonts w:ascii="Arial" w:hAnsi="Arial" w:cs="Arial"/>
        <w:sz w:val="20"/>
        <w:szCs w:val="20"/>
      </w:rPr>
      <w:t xml:space="preserve">                      </w:t>
    </w:r>
    <w:r w:rsidRPr="007E6DCE">
      <w:rPr>
        <w:rFonts w:ascii="Arial" w:hAnsi="Arial" w:cs="Arial"/>
        <w:sz w:val="20"/>
        <w:szCs w:val="20"/>
      </w:rPr>
      <w:sym w:font="Symbol" w:char="F0E3"/>
    </w:r>
    <w:r w:rsidRPr="007E6DCE">
      <w:rPr>
        <w:rFonts w:ascii="Arial" w:hAnsi="Arial" w:cs="Arial"/>
        <w:sz w:val="20"/>
        <w:szCs w:val="20"/>
      </w:rPr>
      <w:t xml:space="preserve"> Agriculture and Horticulture Development Board </w:t>
    </w:r>
    <w:r w:rsidRPr="007E6DCE">
      <w:rPr>
        <w:rFonts w:ascii="Arial" w:hAnsi="Arial" w:cs="Arial"/>
        <w:sz w:val="20"/>
        <w:szCs w:val="20"/>
      </w:rPr>
      <w:fldChar w:fldCharType="begin"/>
    </w:r>
    <w:r w:rsidRPr="007E6DCE">
      <w:rPr>
        <w:rFonts w:ascii="Arial" w:hAnsi="Arial" w:cs="Arial"/>
        <w:sz w:val="20"/>
        <w:szCs w:val="20"/>
      </w:rPr>
      <w:instrText xml:space="preserve"> DATE \@ "yyyy" \* MERGEFORMAT </w:instrText>
    </w:r>
    <w:r w:rsidRPr="007E6DCE">
      <w:rPr>
        <w:rFonts w:ascii="Arial" w:hAnsi="Arial" w:cs="Arial"/>
        <w:sz w:val="20"/>
        <w:szCs w:val="20"/>
      </w:rPr>
      <w:fldChar w:fldCharType="separate"/>
    </w:r>
    <w:r w:rsidR="00F744BB">
      <w:rPr>
        <w:rFonts w:ascii="Arial" w:hAnsi="Arial" w:cs="Arial"/>
        <w:noProof/>
        <w:sz w:val="20"/>
        <w:szCs w:val="20"/>
      </w:rPr>
      <w:t>2026</w:t>
    </w:r>
    <w:r w:rsidRPr="007E6DCE">
      <w:rPr>
        <w:rFonts w:ascii="Arial" w:hAnsi="Arial" w:cs="Arial"/>
        <w:sz w:val="20"/>
        <w:szCs w:val="20"/>
      </w:rPr>
      <w:fldChar w:fldCharType="end"/>
    </w:r>
    <w:r w:rsidRPr="007E6DCE">
      <w:rPr>
        <w:rFonts w:ascii="Arial" w:hAnsi="Arial" w:cs="Arial"/>
        <w:sz w:val="20"/>
        <w:szCs w:val="20"/>
      </w:rPr>
      <w:t>. All rights reserved.</w:t>
    </w:r>
  </w:p>
  <w:p w14:paraId="23650F25" w14:textId="77777777" w:rsidR="007E6DCE" w:rsidRDefault="007E6D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0A67E" w14:textId="77777777" w:rsidR="00FB38D2" w:rsidRDefault="00FB38D2" w:rsidP="00894A76">
      <w:pPr>
        <w:spacing w:after="0" w:line="240" w:lineRule="auto"/>
      </w:pPr>
      <w:r>
        <w:separator/>
      </w:r>
    </w:p>
  </w:footnote>
  <w:footnote w:type="continuationSeparator" w:id="0">
    <w:p w14:paraId="4959B047" w14:textId="77777777" w:rsidR="00FB38D2" w:rsidRDefault="00FB38D2" w:rsidP="00894A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CBB95" w14:textId="1CD61228" w:rsidR="00894A76" w:rsidRDefault="00894A76">
    <w:pPr>
      <w:pStyle w:val="Header"/>
    </w:pPr>
    <w:r>
      <w:rPr>
        <w:noProof/>
      </w:rPr>
      <mc:AlternateContent>
        <mc:Choice Requires="wps">
          <w:drawing>
            <wp:anchor distT="0" distB="0" distL="0" distR="0" simplePos="0" relativeHeight="251659264" behindDoc="0" locked="0" layoutInCell="1" allowOverlap="1" wp14:anchorId="5B8354CF" wp14:editId="5D835CD5">
              <wp:simplePos x="635" y="635"/>
              <wp:positionH relativeFrom="page">
                <wp:align>center</wp:align>
              </wp:positionH>
              <wp:positionV relativeFrom="page">
                <wp:align>top</wp:align>
              </wp:positionV>
              <wp:extent cx="609600" cy="409575"/>
              <wp:effectExtent l="0" t="0" r="0" b="9525"/>
              <wp:wrapNone/>
              <wp:docPr id="170104083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77F0AAC0" w14:textId="66D3918B" w:rsidR="00894A76" w:rsidRPr="00894A76" w:rsidRDefault="00894A76" w:rsidP="00894A76">
                          <w:pPr>
                            <w:spacing w:after="0"/>
                            <w:rPr>
                              <w:rFonts w:ascii="Aptos" w:eastAsia="Aptos" w:hAnsi="Aptos" w:cs="Aptos"/>
                              <w:noProof/>
                              <w:color w:val="000000"/>
                            </w:rPr>
                          </w:pPr>
                          <w:r w:rsidRPr="00894A76">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8354CF" id="_x0000_t202" coordsize="21600,21600" o:spt="202" path="m,l,21600r21600,l21600,xe">
              <v:stroke joinstyle="miter"/>
              <v:path gradientshapeok="t" o:connecttype="rect"/>
            </v:shapetype>
            <v:shape id="Text Box 2" o:spid="_x0000_s1026" type="#_x0000_t202" alt="OFFICIAL" style="position:absolute;margin-left:0;margin-top:0;width:48pt;height:32.2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" filled="f" stroked="f">
              <v:textbox style="mso-fit-shape-to-text:t" inset="0,15pt,0,0">
                <w:txbxContent>
                  <w:p w14:paraId="77F0AAC0" w14:textId="66D3918B" w:rsidR="00894A76" w:rsidRPr="00894A76" w:rsidRDefault="00894A76" w:rsidP="00894A76">
                    <w:pPr>
                      <w:spacing w:after="0"/>
                      <w:rPr>
                        <w:rFonts w:ascii="Aptos" w:eastAsia="Aptos" w:hAnsi="Aptos" w:cs="Aptos"/>
                        <w:noProof/>
                        <w:color w:val="000000"/>
                      </w:rPr>
                    </w:pPr>
                    <w:r w:rsidRPr="00894A76">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F9DF1" w14:textId="44421198" w:rsidR="00894A76" w:rsidRDefault="00894A76">
    <w:pPr>
      <w:pStyle w:val="Header"/>
    </w:pPr>
    <w:r>
      <w:rPr>
        <w:noProof/>
      </w:rPr>
      <mc:AlternateContent>
        <mc:Choice Requires="wps">
          <w:drawing>
            <wp:anchor distT="0" distB="0" distL="0" distR="0" simplePos="0" relativeHeight="251660288" behindDoc="0" locked="0" layoutInCell="1" allowOverlap="1" wp14:anchorId="5AF17855" wp14:editId="35A9DE18">
              <wp:simplePos x="635" y="635"/>
              <wp:positionH relativeFrom="page">
                <wp:align>center</wp:align>
              </wp:positionH>
              <wp:positionV relativeFrom="page">
                <wp:align>top</wp:align>
              </wp:positionV>
              <wp:extent cx="609600" cy="409575"/>
              <wp:effectExtent l="0" t="0" r="0" b="9525"/>
              <wp:wrapNone/>
              <wp:docPr id="24387941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2129D6E3" w14:textId="5D2577BD" w:rsidR="00894A76" w:rsidRPr="00894A76" w:rsidRDefault="00894A76" w:rsidP="00894A76">
                          <w:pPr>
                            <w:spacing w:after="0"/>
                            <w:rPr>
                              <w:rFonts w:ascii="Aptos" w:eastAsia="Aptos" w:hAnsi="Aptos" w:cs="Aptos"/>
                              <w:noProof/>
                              <w:color w:val="000000"/>
                            </w:rPr>
                          </w:pPr>
                          <w:r w:rsidRPr="00894A76">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F17855" id="_x0000_t202" coordsize="21600,21600" o:spt="202" path="m,l,21600r21600,l21600,xe">
              <v:stroke joinstyle="miter"/>
              <v:path gradientshapeok="t" o:connecttype="rect"/>
            </v:shapetype>
            <v:shape id="Text Box 3" o:spid="_x0000_s1027" type="#_x0000_t202" alt="OFFICIAL" style="position:absolute;margin-left:0;margin-top:0;width:48pt;height:32.2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" filled="f" stroked="f">
              <v:textbox style="mso-fit-shape-to-text:t" inset="0,15pt,0,0">
                <w:txbxContent>
                  <w:p w14:paraId="2129D6E3" w14:textId="5D2577BD" w:rsidR="00894A76" w:rsidRPr="00894A76" w:rsidRDefault="00894A76" w:rsidP="00894A76">
                    <w:pPr>
                      <w:spacing w:after="0"/>
                      <w:rPr>
                        <w:rFonts w:ascii="Aptos" w:eastAsia="Aptos" w:hAnsi="Aptos" w:cs="Aptos"/>
                        <w:noProof/>
                        <w:color w:val="000000"/>
                      </w:rPr>
                    </w:pPr>
                    <w:r w:rsidRPr="00894A76">
                      <w:rPr>
                        <w:rFonts w:ascii="Aptos" w:eastAsia="Aptos" w:hAnsi="Aptos" w:cs="Aptos"/>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7DB40" w14:textId="2B3F0B6D" w:rsidR="001E3E09" w:rsidRDefault="001E3E09">
    <w:pPr>
      <w:pStyle w:val="Header"/>
    </w:pPr>
    <w:r w:rsidRPr="007A3454">
      <w:rPr>
        <w:rStyle w:val="Heading2Char"/>
        <w:rFonts w:eastAsiaTheme="minorHAnsi"/>
        <w:noProof/>
        <w:lang w:val="en-US" w:eastAsia="en-US"/>
      </w:rPr>
      <w:drawing>
        <wp:anchor distT="0" distB="0" distL="114300" distR="114300" simplePos="0" relativeHeight="251664384" behindDoc="0" locked="0" layoutInCell="1" allowOverlap="1" wp14:anchorId="121FA269" wp14:editId="2CA6145D">
          <wp:simplePos x="0" y="0"/>
          <wp:positionH relativeFrom="margin">
            <wp:align>right</wp:align>
          </wp:positionH>
          <wp:positionV relativeFrom="paragraph">
            <wp:posOffset>-95581</wp:posOffset>
          </wp:positionV>
          <wp:extent cx="1259840" cy="546100"/>
          <wp:effectExtent l="0" t="0" r="0" b="6350"/>
          <wp:wrapNone/>
          <wp:docPr id="767165849" name="Picture 767165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p>
  <w:p w14:paraId="4FC2E185" w14:textId="31BB3C7E" w:rsidR="001E3E09" w:rsidRPr="00C027F7" w:rsidRDefault="001E3E09" w:rsidP="001E3E09">
    <w:pPr>
      <w:spacing w:line="360" w:lineRule="auto"/>
      <w:rPr>
        <w:rFonts w:ascii="Arial" w:eastAsia="Calibri" w:hAnsi="Arial"/>
        <w:szCs w:val="22"/>
        <w:lang w:eastAsia="en-US"/>
      </w:rPr>
    </w:pPr>
    <w:r w:rsidRPr="00C027F7">
      <w:rPr>
        <w:rFonts w:ascii="Arial" w:eastAsia="Calibri" w:hAnsi="Arial"/>
        <w:szCs w:val="22"/>
        <w:lang w:eastAsia="en-US"/>
      </w:rPr>
      <w:t xml:space="preserve">Protocol </w:t>
    </w:r>
    <w:r>
      <w:rPr>
        <w:rFonts w:ascii="Arial" w:eastAsia="Calibri" w:hAnsi="Arial"/>
        <w:szCs w:val="22"/>
        <w:lang w:eastAsia="en-US"/>
      </w:rPr>
      <w:t>1</w:t>
    </w:r>
    <w:r w:rsidRPr="00C027F7">
      <w:rPr>
        <w:rFonts w:ascii="Arial" w:eastAsia="Calibri" w:hAnsi="Arial"/>
        <w:szCs w:val="22"/>
        <w:lang w:eastAsia="en-US"/>
      </w:rPr>
      <w:t xml:space="preserve">01: </w:t>
    </w:r>
    <w:r>
      <w:rPr>
        <w:rFonts w:ascii="Arial" w:eastAsia="Calibri" w:hAnsi="Arial"/>
        <w:szCs w:val="22"/>
        <w:lang w:eastAsia="en-US"/>
      </w:rPr>
      <w:t>DIST</w:t>
    </w:r>
    <w:r w:rsidRPr="00C027F7">
      <w:rPr>
        <w:rFonts w:ascii="Arial" w:eastAsia="Calibri" w:hAnsi="Arial"/>
        <w:szCs w:val="22"/>
        <w:lang w:eastAsia="en-US"/>
      </w:rPr>
      <w:t xml:space="preserve"> 22-26 (Jan 202</w:t>
    </w:r>
    <w:r>
      <w:rPr>
        <w:rFonts w:ascii="Arial" w:eastAsia="Calibri" w:hAnsi="Arial"/>
        <w:szCs w:val="22"/>
        <w:lang w:eastAsia="en-US"/>
      </w:rPr>
      <w:t>2</w:t>
    </w:r>
    <w:r w:rsidRPr="00C027F7">
      <w:rPr>
        <w:rFonts w:ascii="Arial" w:eastAsia="Calibri" w:hAnsi="Arial"/>
        <w:szCs w:val="22"/>
        <w:lang w:eastAsia="en-US"/>
      </w:rPr>
      <w:t>)</w:t>
    </w:r>
  </w:p>
  <w:p w14:paraId="4EDC7A51" w14:textId="37860372" w:rsidR="00894A76" w:rsidRDefault="00894A76">
    <w:pPr>
      <w:pStyle w:val="Header"/>
    </w:pPr>
    <w:r>
      <w:rPr>
        <w:noProof/>
      </w:rPr>
      <mc:AlternateContent>
        <mc:Choice Requires="wps">
          <w:drawing>
            <wp:anchor distT="0" distB="0" distL="0" distR="0" simplePos="0" relativeHeight="251658240" behindDoc="0" locked="0" layoutInCell="1" allowOverlap="1" wp14:anchorId="5699C37D" wp14:editId="7DCA0105">
              <wp:simplePos x="635" y="635"/>
              <wp:positionH relativeFrom="page">
                <wp:align>center</wp:align>
              </wp:positionH>
              <wp:positionV relativeFrom="page">
                <wp:align>top</wp:align>
              </wp:positionV>
              <wp:extent cx="609600" cy="409575"/>
              <wp:effectExtent l="0" t="0" r="0" b="9525"/>
              <wp:wrapNone/>
              <wp:docPr id="156511956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550F7507" w14:textId="4D096DE6" w:rsidR="00894A76" w:rsidRPr="00894A76" w:rsidRDefault="00894A76" w:rsidP="00894A76">
                          <w:pPr>
                            <w:spacing w:after="0"/>
                            <w:rPr>
                              <w:rFonts w:ascii="Aptos" w:eastAsia="Aptos" w:hAnsi="Aptos" w:cs="Aptos"/>
                              <w:noProof/>
                              <w:color w:val="000000"/>
                            </w:rPr>
                          </w:pPr>
                          <w:r w:rsidRPr="00894A76">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99C37D" id="_x0000_t202" coordsize="21600,21600" o:spt="202" path="m,l,21600r21600,l21600,xe">
              <v:stroke joinstyle="miter"/>
              <v:path gradientshapeok="t" o:connecttype="rect"/>
            </v:shapetype>
            <v:shape id="Text Box 1" o:spid="_x0000_s1028" type="#_x0000_t202" alt="OFFICIAL" style="position:absolute;margin-left:0;margin-top:0;width:48pt;height:32.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" filled="f" stroked="f">
              <v:textbox style="mso-fit-shape-to-text:t" inset="0,15pt,0,0">
                <w:txbxContent>
                  <w:p w14:paraId="550F7507" w14:textId="4D096DE6" w:rsidR="00894A76" w:rsidRPr="00894A76" w:rsidRDefault="00894A76" w:rsidP="00894A76">
                    <w:pPr>
                      <w:spacing w:after="0"/>
                      <w:rPr>
                        <w:rFonts w:ascii="Aptos" w:eastAsia="Aptos" w:hAnsi="Aptos" w:cs="Aptos"/>
                        <w:noProof/>
                        <w:color w:val="000000"/>
                      </w:rPr>
                    </w:pPr>
                    <w:r w:rsidRPr="00894A76">
                      <w:rPr>
                        <w:rFonts w:ascii="Aptos" w:eastAsia="Aptos" w:hAnsi="Aptos" w:cs="Aptos"/>
                        <w:noProof/>
                        <w:color w:val="00000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ynBxQsrAv3+r4ZCB50MhU58pYP/Elsu8+W1r7M1ocS/APhohRAgDR2QLvhahsfWRttDsfda7Hb5lIrmqyMJPQg==" w:salt="as6G5JBhnfnGZXraR1smCw=="/>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30CBAA"/>
    <w:rsid w:val="0001220E"/>
    <w:rsid w:val="00020F4A"/>
    <w:rsid w:val="001C5A91"/>
    <w:rsid w:val="001E3E09"/>
    <w:rsid w:val="002B556B"/>
    <w:rsid w:val="0030687D"/>
    <w:rsid w:val="00343200"/>
    <w:rsid w:val="00491C2F"/>
    <w:rsid w:val="00517D27"/>
    <w:rsid w:val="00546901"/>
    <w:rsid w:val="00553383"/>
    <w:rsid w:val="005A58DA"/>
    <w:rsid w:val="006353E3"/>
    <w:rsid w:val="006A26B9"/>
    <w:rsid w:val="006E4584"/>
    <w:rsid w:val="00701627"/>
    <w:rsid w:val="00790771"/>
    <w:rsid w:val="0079287B"/>
    <w:rsid w:val="007E6DCE"/>
    <w:rsid w:val="00894A76"/>
    <w:rsid w:val="008F656E"/>
    <w:rsid w:val="00946713"/>
    <w:rsid w:val="009C2AF4"/>
    <w:rsid w:val="00A250C3"/>
    <w:rsid w:val="00AD2C8E"/>
    <w:rsid w:val="00AF427D"/>
    <w:rsid w:val="00B22F4C"/>
    <w:rsid w:val="00B34DB0"/>
    <w:rsid w:val="00B42750"/>
    <w:rsid w:val="00BD18FA"/>
    <w:rsid w:val="00C12847"/>
    <w:rsid w:val="00C7543A"/>
    <w:rsid w:val="00CB0A70"/>
    <w:rsid w:val="00DC69EF"/>
    <w:rsid w:val="00E10D2E"/>
    <w:rsid w:val="00E1428C"/>
    <w:rsid w:val="00EE59AB"/>
    <w:rsid w:val="00F32D1E"/>
    <w:rsid w:val="00F45772"/>
    <w:rsid w:val="00F744BB"/>
    <w:rsid w:val="00FB38D2"/>
    <w:rsid w:val="2130CBA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DA958"/>
  <w15:chartTrackingRefBased/>
  <w15:docId w15:val="{BD7C778D-A966-4C8A-99FB-8C7CB2037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59AB"/>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30687D"/>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lang w:eastAsia="en-GB"/>
    </w:rPr>
  </w:style>
  <w:style w:type="paragraph" w:styleId="Heading3">
    <w:name w:val="heading 3"/>
    <w:basedOn w:val="Normal"/>
    <w:next w:val="Normal"/>
    <w:link w:val="Heading3Char"/>
    <w:uiPriority w:val="9"/>
    <w:unhideWhenUsed/>
    <w:qFormat/>
    <w:rsid w:val="00020F4A"/>
    <w:pPr>
      <w:keepNext/>
      <w:keepLines/>
      <w:spacing w:before="160" w:after="80" w:line="240" w:lineRule="auto"/>
      <w:outlineLvl w:val="2"/>
    </w:pPr>
    <w:rPr>
      <w:rFonts w:ascii="Arial" w:eastAsiaTheme="majorEastAsia" w:hAnsi="Arial" w:cstheme="majorBidi"/>
      <w:color w:val="0F4761" w:themeColor="accent1" w:themeShade="BF"/>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A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4A76"/>
  </w:style>
  <w:style w:type="paragraph" w:styleId="Footer">
    <w:name w:val="footer"/>
    <w:basedOn w:val="Normal"/>
    <w:link w:val="FooterChar"/>
    <w:uiPriority w:val="99"/>
    <w:unhideWhenUsed/>
    <w:rsid w:val="003068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687D"/>
  </w:style>
  <w:style w:type="character" w:customStyle="1" w:styleId="Heading2Char">
    <w:name w:val="Heading 2 Char"/>
    <w:basedOn w:val="DefaultParagraphFont"/>
    <w:link w:val="Heading2"/>
    <w:uiPriority w:val="9"/>
    <w:rsid w:val="0030687D"/>
    <w:rPr>
      <w:rFonts w:asciiTheme="majorHAnsi" w:eastAsiaTheme="majorEastAsia" w:hAnsiTheme="majorHAnsi" w:cstheme="majorBidi"/>
      <w:color w:val="0F4761" w:themeColor="accent1" w:themeShade="BF"/>
      <w:sz w:val="32"/>
      <w:szCs w:val="32"/>
      <w:lang w:eastAsia="en-GB"/>
    </w:rPr>
  </w:style>
  <w:style w:type="character" w:customStyle="1" w:styleId="Heading1Char">
    <w:name w:val="Heading 1 Char"/>
    <w:basedOn w:val="DefaultParagraphFont"/>
    <w:link w:val="Heading1"/>
    <w:uiPriority w:val="9"/>
    <w:rsid w:val="00EE59AB"/>
    <w:rPr>
      <w:rFonts w:asciiTheme="majorHAnsi" w:eastAsiaTheme="majorEastAsia" w:hAnsiTheme="majorHAnsi" w:cstheme="majorBidi"/>
      <w:color w:val="0F4761" w:themeColor="accent1" w:themeShade="BF"/>
      <w:sz w:val="32"/>
      <w:szCs w:val="32"/>
    </w:rPr>
  </w:style>
  <w:style w:type="character" w:styleId="Hyperlink">
    <w:name w:val="Hyperlink"/>
    <w:basedOn w:val="DefaultParagraphFont"/>
    <w:uiPriority w:val="99"/>
    <w:rsid w:val="00EE59AB"/>
    <w:rPr>
      <w:color w:val="0000FF"/>
      <w:u w:val="single"/>
    </w:rPr>
  </w:style>
  <w:style w:type="paragraph" w:styleId="TOC1">
    <w:name w:val="toc 1"/>
    <w:basedOn w:val="Normal"/>
    <w:next w:val="Normal"/>
    <w:autoRedefine/>
    <w:uiPriority w:val="39"/>
    <w:rsid w:val="00EE59AB"/>
    <w:pPr>
      <w:spacing w:before="120" w:after="120" w:line="240" w:lineRule="auto"/>
    </w:pPr>
    <w:rPr>
      <w:rFonts w:ascii="Times New Roman" w:eastAsia="Times New Roman" w:hAnsi="Times New Roman" w:cs="Times New Roman"/>
      <w:b/>
      <w:caps/>
      <w:sz w:val="20"/>
      <w:szCs w:val="20"/>
      <w:lang w:eastAsia="en-US"/>
    </w:rPr>
  </w:style>
  <w:style w:type="paragraph" w:styleId="TOC2">
    <w:name w:val="toc 2"/>
    <w:basedOn w:val="Normal"/>
    <w:next w:val="Normal"/>
    <w:autoRedefine/>
    <w:uiPriority w:val="39"/>
    <w:rsid w:val="00EE59AB"/>
    <w:pPr>
      <w:spacing w:after="0" w:line="240" w:lineRule="auto"/>
      <w:ind w:left="240"/>
    </w:pPr>
    <w:rPr>
      <w:rFonts w:ascii="Times New Roman" w:eastAsia="Times New Roman" w:hAnsi="Times New Roman" w:cs="Times New Roman"/>
      <w:smallCaps/>
      <w:sz w:val="20"/>
      <w:szCs w:val="20"/>
      <w:lang w:eastAsia="en-US"/>
    </w:rPr>
  </w:style>
  <w:style w:type="table" w:styleId="TableGrid">
    <w:name w:val="Table Grid"/>
    <w:basedOn w:val="TableNormal"/>
    <w:uiPriority w:val="39"/>
    <w:rsid w:val="00EE59AB"/>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5A58DA"/>
    <w:pPr>
      <w:spacing w:after="0" w:line="240" w:lineRule="auto"/>
      <w:ind w:right="-284"/>
      <w:jc w:val="both"/>
    </w:pPr>
    <w:rPr>
      <w:rFonts w:ascii="Times New Roman" w:eastAsia="Times New Roman" w:hAnsi="Times New Roman" w:cs="Times New Roman"/>
      <w:sz w:val="22"/>
      <w:szCs w:val="20"/>
      <w:lang w:eastAsia="en-US"/>
    </w:rPr>
  </w:style>
  <w:style w:type="character" w:customStyle="1" w:styleId="BodyTextChar">
    <w:name w:val="Body Text Char"/>
    <w:basedOn w:val="DefaultParagraphFont"/>
    <w:link w:val="BodyText"/>
    <w:rsid w:val="005A58DA"/>
    <w:rPr>
      <w:rFonts w:ascii="Times New Roman" w:eastAsia="Times New Roman" w:hAnsi="Times New Roman" w:cs="Times New Roman"/>
      <w:sz w:val="22"/>
      <w:szCs w:val="20"/>
      <w:lang w:eastAsia="en-US"/>
    </w:rPr>
  </w:style>
  <w:style w:type="paragraph" w:customStyle="1" w:styleId="Tableheading">
    <w:name w:val="Table heading"/>
    <w:basedOn w:val="Normal"/>
    <w:link w:val="TableheadingChar"/>
    <w:qFormat/>
    <w:rsid w:val="00B22F4C"/>
    <w:pPr>
      <w:keepLines/>
      <w:snapToGrid w:val="0"/>
      <w:spacing w:before="120" w:after="120" w:line="240" w:lineRule="auto"/>
      <w:jc w:val="center"/>
    </w:pPr>
    <w:rPr>
      <w:rFonts w:ascii="Arial" w:hAnsi="Arial" w:cs="Arial"/>
      <w:b/>
      <w:bCs/>
      <w:color w:val="4D4D4C"/>
      <w:sz w:val="18"/>
      <w:szCs w:val="18"/>
    </w:rPr>
  </w:style>
  <w:style w:type="character" w:customStyle="1" w:styleId="TableheadingChar">
    <w:name w:val="Table heading Char"/>
    <w:basedOn w:val="DefaultParagraphFont"/>
    <w:link w:val="Tableheading"/>
    <w:rsid w:val="00B22F4C"/>
    <w:rPr>
      <w:rFonts w:ascii="Arial" w:hAnsi="Arial" w:cs="Arial"/>
      <w:b/>
      <w:bCs/>
      <w:color w:val="4D4D4C"/>
      <w:sz w:val="18"/>
      <w:szCs w:val="18"/>
    </w:rPr>
  </w:style>
  <w:style w:type="paragraph" w:customStyle="1" w:styleId="Table-Body-centred">
    <w:name w:val="Table - Body - centred"/>
    <w:basedOn w:val="Normal"/>
    <w:link w:val="Table-Body-centredChar"/>
    <w:qFormat/>
    <w:rsid w:val="00AF427D"/>
    <w:pPr>
      <w:spacing w:before="120" w:after="120" w:line="240" w:lineRule="auto"/>
      <w:jc w:val="center"/>
    </w:pPr>
    <w:rPr>
      <w:rFonts w:ascii="Arial" w:hAnsi="Arial" w:cs="Arial"/>
      <w:color w:val="4D4D4C"/>
      <w:sz w:val="18"/>
      <w:szCs w:val="18"/>
    </w:rPr>
  </w:style>
  <w:style w:type="character" w:customStyle="1" w:styleId="Table-Body-centredChar">
    <w:name w:val="Table - Body - centred Char"/>
    <w:basedOn w:val="DefaultParagraphFont"/>
    <w:link w:val="Table-Body-centred"/>
    <w:rsid w:val="00AF427D"/>
    <w:rPr>
      <w:rFonts w:ascii="Arial" w:hAnsi="Arial" w:cs="Arial"/>
      <w:color w:val="4D4D4C"/>
      <w:sz w:val="18"/>
      <w:szCs w:val="18"/>
    </w:rPr>
  </w:style>
  <w:style w:type="character" w:customStyle="1" w:styleId="Heading3Char">
    <w:name w:val="Heading 3 Char"/>
    <w:basedOn w:val="DefaultParagraphFont"/>
    <w:link w:val="Heading3"/>
    <w:uiPriority w:val="9"/>
    <w:rsid w:val="00020F4A"/>
    <w:rPr>
      <w:rFonts w:ascii="Arial" w:eastAsiaTheme="majorEastAsia" w:hAnsi="Arial" w:cstheme="majorBidi"/>
      <w:color w:val="0F4761" w:themeColor="accent1" w:themeShade="BF"/>
      <w:sz w:val="28"/>
      <w:szCs w:val="28"/>
      <w:lang w:eastAsia="en-GB"/>
    </w:rPr>
  </w:style>
  <w:style w:type="paragraph" w:styleId="TOC3">
    <w:name w:val="toc 3"/>
    <w:basedOn w:val="Normal"/>
    <w:next w:val="Normal"/>
    <w:autoRedefine/>
    <w:uiPriority w:val="39"/>
    <w:unhideWhenUsed/>
    <w:rsid w:val="00E1428C"/>
    <w:pPr>
      <w:spacing w:after="100"/>
      <w:ind w:left="480"/>
    </w:pPr>
  </w:style>
  <w:style w:type="character" w:styleId="CommentReference">
    <w:name w:val="annotation reference"/>
    <w:basedOn w:val="DefaultParagraphFont"/>
    <w:uiPriority w:val="99"/>
    <w:semiHidden/>
    <w:unhideWhenUsed/>
    <w:rsid w:val="006353E3"/>
    <w:rPr>
      <w:sz w:val="16"/>
      <w:szCs w:val="16"/>
    </w:rPr>
  </w:style>
  <w:style w:type="paragraph" w:styleId="CommentText">
    <w:name w:val="annotation text"/>
    <w:basedOn w:val="Normal"/>
    <w:link w:val="CommentTextChar"/>
    <w:uiPriority w:val="99"/>
    <w:unhideWhenUsed/>
    <w:rsid w:val="006353E3"/>
    <w:pPr>
      <w:spacing w:line="240" w:lineRule="auto"/>
    </w:pPr>
    <w:rPr>
      <w:sz w:val="20"/>
      <w:szCs w:val="20"/>
    </w:rPr>
  </w:style>
  <w:style w:type="character" w:customStyle="1" w:styleId="CommentTextChar">
    <w:name w:val="Comment Text Char"/>
    <w:basedOn w:val="DefaultParagraphFont"/>
    <w:link w:val="CommentText"/>
    <w:uiPriority w:val="99"/>
    <w:rsid w:val="006353E3"/>
    <w:rPr>
      <w:sz w:val="20"/>
      <w:szCs w:val="20"/>
    </w:rPr>
  </w:style>
  <w:style w:type="paragraph" w:styleId="CommentSubject">
    <w:name w:val="annotation subject"/>
    <w:basedOn w:val="CommentText"/>
    <w:next w:val="CommentText"/>
    <w:link w:val="CommentSubjectChar"/>
    <w:uiPriority w:val="99"/>
    <w:semiHidden/>
    <w:unhideWhenUsed/>
    <w:rsid w:val="006353E3"/>
    <w:rPr>
      <w:b/>
      <w:bCs/>
    </w:rPr>
  </w:style>
  <w:style w:type="character" w:customStyle="1" w:styleId="CommentSubjectChar">
    <w:name w:val="Comment Subject Char"/>
    <w:basedOn w:val="CommentTextChar"/>
    <w:link w:val="CommentSubject"/>
    <w:uiPriority w:val="99"/>
    <w:semiHidden/>
    <w:rsid w:val="006353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rials@ahdb.org.uk"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trials@ahdb.org.uk"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7944f788-76cb-4778-919b-8a7458e8c307">DR2AZDH4AQTA-1012116784-216</_dlc_DocId>
    <_dlc_DocIdUrl xmlns="7944f788-76cb-4778-919b-8a7458e8c307">
      <Url>https://ahdbonline.sharepoint.com/sites/RnD/Projects/RDHGCA/RL/RL2022/_layouts/15/DocIdRedir.aspx?ID=DR2AZDH4AQTA-1012116784-216</Url>
      <Description>DR2AZDH4AQTA-1012116784-216</Description>
    </_dlc_DocIdUrl>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E8E2C1-4950-412B-90B2-4FD8CAE46CA4}">
  <ds:schemaRefs>
    <ds:schemaRef ds:uri="http://schemas.microsoft.com/sharepoint/events"/>
  </ds:schemaRefs>
</ds:datastoreItem>
</file>

<file path=customXml/itemProps2.xml><?xml version="1.0" encoding="utf-8"?>
<ds:datastoreItem xmlns:ds="http://schemas.openxmlformats.org/officeDocument/2006/customXml" ds:itemID="{5DAC6998-F805-4552-959A-985F571B3229}">
  <ds:schemaRefs>
    <ds:schemaRef ds:uri="http://schemas.microsoft.com/sharepoint/v3/contenttype/forms"/>
  </ds:schemaRefs>
</ds:datastoreItem>
</file>

<file path=customXml/itemProps3.xml><?xml version="1.0" encoding="utf-8"?>
<ds:datastoreItem xmlns:ds="http://schemas.openxmlformats.org/officeDocument/2006/customXml" ds:itemID="{2DA2EDF3-F98B-4D94-B0EB-6991491DE2E2}">
  <ds:schemaRefs>
    <ds:schemaRef ds:uri="http://schemas.microsoft.com/office/2006/metadata/properties"/>
    <ds:schemaRef ds:uri="http://schemas.microsoft.com/office/infopath/2007/PartnerControls"/>
    <ds:schemaRef ds:uri="7944f788-76cb-4778-919b-8a7458e8c307"/>
    <ds:schemaRef ds:uri="http://schemas.microsoft.com/sharepoint/v3"/>
  </ds:schemaRefs>
</ds:datastoreItem>
</file>

<file path=customXml/itemProps4.xml><?xml version="1.0" encoding="utf-8"?>
<ds:datastoreItem xmlns:ds="http://schemas.openxmlformats.org/officeDocument/2006/customXml" ds:itemID="{0EC20C40-32ED-4309-BCB7-54DAD546B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44f788-76cb-4778-919b-8a7458e8c307"/>
    <ds:schemaRef ds:uri="642679b5-9bdc-4c1a-92ff-eab8cd02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Normal.dotm</Template>
  <TotalTime>22</TotalTime>
  <Pages>6</Pages>
  <Words>1290</Words>
  <Characters>7359</Characters>
  <Application>Microsoft Office Word</Application>
  <DocSecurity>8</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101 - DIST 22-26 Grain Distilling (High N) plots (Jan 2022)</dc:title>
  <dc:subject/>
  <dc:creator>Will Browne</dc:creator>
  <cp:keywords/>
  <dc:description/>
  <cp:lastModifiedBy>Will Browne</cp:lastModifiedBy>
  <cp:revision>33</cp:revision>
  <dcterms:created xsi:type="dcterms:W3CDTF">2026-06-19T08:23:00Z</dcterms:created>
  <dcterms:modified xsi:type="dcterms:W3CDTF">2026-10-07T09:57:00Z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0x010100B402DD8341B2D041B4792FC133463735</vt:lpwstr>
  </property>
  <property fmtid="{D5CDD505-2E9C-101B-9397-08002B2CF9AE}" pid="3" name="_dlc_DocIdItemGuid">
    <vt:lpwstr>46734a47-97ba-40f5-ac81-256f40f9b3b5</vt:lpwstr>
  </property>
  <property fmtid="{D5CDD505-2E9C-101B-9397-08002B2CF9AE}" pid="4" name="ClassificationContentMarkingHeaderShapeIds">
    <vt:lpwstr>5d49d449,6563d2c2,e894df2</vt:lpwstr>
  </property>
  <property fmtid="{D5CDD505-2E9C-101B-9397-08002B2CF9AE}" pid="5" name="ClassificationContentMarkingHeaderFontProps">
    <vt:lpwstr>#000000,12,Aptos</vt:lpwstr>
  </property>
  <property fmtid="{D5CDD505-2E9C-101B-9397-08002B2CF9AE}" pid="6" name="ClassificationContentMarkingHeaderText">
    <vt:lpwstr>OFFICIAL</vt:lpwstr>
  </property>
  <property fmtid="{D5CDD505-2E9C-101B-9397-08002B2CF9AE}" pid="7" name="ahdbFunction">
    <vt:lpwstr/>
  </property>
  <property fmtid="{D5CDD505-2E9C-101B-9397-08002B2CF9AE}" pid="8" name="ahdbBrand">
    <vt:lpwstr/>
  </property>
  <property fmtid="{D5CDD505-2E9C-101B-9397-08002B2CF9AE}" pid="9" name="ahdbSectorClassification">
    <vt:lpwstr/>
  </property>
  <property fmtid="{D5CDD505-2E9C-101B-9397-08002B2CF9AE}" pid="10" name="ahdbContentType">
    <vt:lpwstr/>
  </property>
  <property fmtid="{D5CDD505-2E9C-101B-9397-08002B2CF9AE}" pid="11" name="ahdbTopic">
    <vt:lpwstr/>
  </property>
</Properties>
</file>